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F7E1A" w14:textId="7AEEA3A4" w:rsidR="004F133E" w:rsidRDefault="799AE0C4" w:rsidP="3F98C4D2">
      <w:pPr>
        <w:pStyle w:val="Heading1"/>
        <w:jc w:val="center"/>
        <w:rPr>
          <w:rFonts w:ascii="Times New Roman" w:eastAsia="Times New Roman" w:hAnsi="Times New Roman" w:cs="Times New Roman"/>
          <w:b/>
          <w:bCs/>
          <w:color w:val="auto"/>
        </w:rPr>
      </w:pPr>
      <w:r w:rsidRPr="3F98C4D2">
        <w:rPr>
          <w:rFonts w:ascii="Times New Roman" w:eastAsia="Times New Roman" w:hAnsi="Times New Roman" w:cs="Times New Roman"/>
          <w:b/>
          <w:bCs/>
          <w:color w:val="auto"/>
        </w:rPr>
        <w:t xml:space="preserve">Kirjandus ja kultuuriteadused (180 EAP) BA </w:t>
      </w:r>
    </w:p>
    <w:p w14:paraId="2C131C58" w14:textId="38834C19" w:rsidR="004F133E" w:rsidRDefault="61DCC2A0" w:rsidP="3F98C4D2">
      <w:pPr>
        <w:jc w:val="center"/>
        <w:rPr>
          <w:rFonts w:ascii="Times New Roman" w:eastAsia="Times New Roman" w:hAnsi="Times New Roman" w:cs="Times New Roman"/>
          <w:b/>
          <w:bCs/>
          <w:sz w:val="28"/>
          <w:szCs w:val="28"/>
        </w:rPr>
      </w:pPr>
      <w:r w:rsidRPr="42158DD5">
        <w:rPr>
          <w:rFonts w:ascii="Times New Roman" w:eastAsia="Times New Roman" w:hAnsi="Times New Roman" w:cs="Times New Roman"/>
          <w:b/>
          <w:bCs/>
          <w:sz w:val="28"/>
          <w:szCs w:val="28"/>
        </w:rPr>
        <w:t>Etnoloogia ainete toimumine</w:t>
      </w:r>
    </w:p>
    <w:p w14:paraId="3742D990" w14:textId="59469458" w:rsidR="42158DD5" w:rsidRDefault="42158DD5" w:rsidP="42158DD5">
      <w:pPr>
        <w:rPr>
          <w:i/>
          <w:iCs/>
          <w:sz w:val="20"/>
          <w:szCs w:val="20"/>
        </w:rPr>
      </w:pPr>
    </w:p>
    <w:p w14:paraId="07320091" w14:textId="0DAB7D2F" w:rsidR="3F98C4D2" w:rsidRDefault="73EDC051" w:rsidP="13EAA875">
      <w:pPr>
        <w:rPr>
          <w:i/>
          <w:iCs/>
          <w:sz w:val="20"/>
          <w:szCs w:val="20"/>
        </w:rPr>
      </w:pPr>
      <w:r w:rsidRPr="13EAA875">
        <w:rPr>
          <w:i/>
          <w:iCs/>
          <w:sz w:val="20"/>
          <w:szCs w:val="20"/>
        </w:rPr>
        <w:t>*Aine nim</w:t>
      </w:r>
      <w:r w:rsidR="4D8A1C6E" w:rsidRPr="13EAA875">
        <w:rPr>
          <w:i/>
          <w:iCs/>
          <w:sz w:val="20"/>
          <w:szCs w:val="20"/>
        </w:rPr>
        <w:t xml:space="preserve">i </w:t>
      </w:r>
      <w:r w:rsidRPr="13EAA875">
        <w:rPr>
          <w:i/>
          <w:iCs/>
          <w:sz w:val="20"/>
          <w:szCs w:val="20"/>
        </w:rPr>
        <w:t>on link ainekavale</w:t>
      </w:r>
    </w:p>
    <w:tbl>
      <w:tblPr>
        <w:tblStyle w:val="TableGrid"/>
        <w:tblW w:w="9182" w:type="dxa"/>
        <w:tblLayout w:type="fixed"/>
        <w:tblLook w:val="06A0" w:firstRow="1" w:lastRow="0" w:firstColumn="1" w:lastColumn="0" w:noHBand="1" w:noVBand="1"/>
      </w:tblPr>
      <w:tblGrid>
        <w:gridCol w:w="1320"/>
        <w:gridCol w:w="1395"/>
        <w:gridCol w:w="1515"/>
        <w:gridCol w:w="945"/>
        <w:gridCol w:w="795"/>
        <w:gridCol w:w="778"/>
        <w:gridCol w:w="784"/>
        <w:gridCol w:w="855"/>
        <w:gridCol w:w="795"/>
      </w:tblGrid>
      <w:tr w:rsidR="3F98C4D2" w14:paraId="12FA95BA" w14:textId="77777777" w:rsidTr="42158DD5">
        <w:trPr>
          <w:trHeight w:val="300"/>
        </w:trPr>
        <w:tc>
          <w:tcPr>
            <w:tcW w:w="2715" w:type="dxa"/>
            <w:gridSpan w:val="2"/>
            <w:shd w:val="clear" w:color="auto" w:fill="BDD6EE" w:themeFill="accent5" w:themeFillTint="66"/>
            <w:vAlign w:val="center"/>
          </w:tcPr>
          <w:p w14:paraId="7A391D02" w14:textId="1C2F2105" w:rsidR="412B2E01" w:rsidRDefault="24F90AED" w:rsidP="526B5EE4">
            <w:pPr>
              <w:jc w:val="center"/>
              <w:rPr>
                <w:rFonts w:ascii="Calibri" w:eastAsia="Calibri" w:hAnsi="Calibri" w:cs="Calibri"/>
                <w:b/>
                <w:bCs/>
                <w:sz w:val="20"/>
                <w:szCs w:val="20"/>
              </w:rPr>
            </w:pPr>
            <w:r w:rsidRPr="526B5EE4">
              <w:rPr>
                <w:rFonts w:ascii="Calibri" w:eastAsia="Calibri" w:hAnsi="Calibri" w:cs="Calibri"/>
                <w:b/>
                <w:bCs/>
                <w:sz w:val="20"/>
                <w:szCs w:val="20"/>
              </w:rPr>
              <w:t>Moodul, õppejõud</w:t>
            </w:r>
            <w:r w:rsidR="37A89BF7" w:rsidRPr="526B5EE4">
              <w:rPr>
                <w:rFonts w:ascii="Calibri" w:eastAsia="Calibri" w:hAnsi="Calibri" w:cs="Calibri"/>
                <w:b/>
                <w:bCs/>
                <w:sz w:val="20"/>
                <w:szCs w:val="20"/>
              </w:rPr>
              <w:t>, ainepunktid</w:t>
            </w:r>
          </w:p>
        </w:tc>
        <w:tc>
          <w:tcPr>
            <w:tcW w:w="1515" w:type="dxa"/>
            <w:shd w:val="clear" w:color="auto" w:fill="BDD6EE" w:themeFill="accent5" w:themeFillTint="66"/>
            <w:vAlign w:val="center"/>
          </w:tcPr>
          <w:p w14:paraId="5DC445F0" w14:textId="5B05FBF6" w:rsidR="412B2E01" w:rsidRDefault="24F90AED" w:rsidP="526B5EE4">
            <w:pPr>
              <w:jc w:val="center"/>
              <w:rPr>
                <w:b/>
                <w:bCs/>
                <w:sz w:val="20"/>
                <w:szCs w:val="20"/>
              </w:rPr>
            </w:pPr>
            <w:r w:rsidRPr="526B5EE4">
              <w:rPr>
                <w:b/>
                <w:bCs/>
                <w:sz w:val="20"/>
                <w:szCs w:val="20"/>
              </w:rPr>
              <w:t>Toimumine</w:t>
            </w:r>
          </w:p>
        </w:tc>
        <w:tc>
          <w:tcPr>
            <w:tcW w:w="945" w:type="dxa"/>
            <w:shd w:val="clear" w:color="auto" w:fill="BDD6EE" w:themeFill="accent5" w:themeFillTint="66"/>
            <w:vAlign w:val="center"/>
          </w:tcPr>
          <w:p w14:paraId="2CB85468" w14:textId="710ED460" w:rsidR="412B2E01" w:rsidRDefault="24F90AED" w:rsidP="526B5EE4">
            <w:pPr>
              <w:jc w:val="center"/>
              <w:rPr>
                <w:b/>
                <w:bCs/>
                <w:sz w:val="20"/>
                <w:szCs w:val="20"/>
              </w:rPr>
            </w:pPr>
            <w:r w:rsidRPr="526B5EE4">
              <w:rPr>
                <w:b/>
                <w:bCs/>
                <w:sz w:val="20"/>
                <w:szCs w:val="20"/>
              </w:rPr>
              <w:t>24/25 sügis</w:t>
            </w:r>
          </w:p>
        </w:tc>
        <w:tc>
          <w:tcPr>
            <w:tcW w:w="795" w:type="dxa"/>
            <w:shd w:val="clear" w:color="auto" w:fill="BDD6EE" w:themeFill="accent5" w:themeFillTint="66"/>
            <w:vAlign w:val="center"/>
          </w:tcPr>
          <w:p w14:paraId="530396DC" w14:textId="086E1D7F" w:rsidR="412B2E01" w:rsidRDefault="24F90AED" w:rsidP="526B5EE4">
            <w:pPr>
              <w:jc w:val="center"/>
              <w:rPr>
                <w:b/>
                <w:bCs/>
                <w:sz w:val="20"/>
                <w:szCs w:val="20"/>
              </w:rPr>
            </w:pPr>
            <w:r w:rsidRPr="526B5EE4">
              <w:rPr>
                <w:b/>
                <w:bCs/>
                <w:sz w:val="20"/>
                <w:szCs w:val="20"/>
              </w:rPr>
              <w:t>24/25 kevad</w:t>
            </w:r>
          </w:p>
        </w:tc>
        <w:tc>
          <w:tcPr>
            <w:tcW w:w="778" w:type="dxa"/>
            <w:shd w:val="clear" w:color="auto" w:fill="BDD6EE" w:themeFill="accent5" w:themeFillTint="66"/>
            <w:vAlign w:val="center"/>
          </w:tcPr>
          <w:p w14:paraId="742F253F" w14:textId="2E65ED8E" w:rsidR="7E77525D" w:rsidRDefault="7E77525D" w:rsidP="526B5EE4">
            <w:pPr>
              <w:jc w:val="center"/>
              <w:rPr>
                <w:b/>
                <w:bCs/>
                <w:sz w:val="20"/>
                <w:szCs w:val="20"/>
              </w:rPr>
            </w:pPr>
            <w:r w:rsidRPr="526B5EE4">
              <w:rPr>
                <w:b/>
                <w:bCs/>
                <w:sz w:val="20"/>
                <w:szCs w:val="20"/>
              </w:rPr>
              <w:t>25/26 sügis</w:t>
            </w:r>
          </w:p>
        </w:tc>
        <w:tc>
          <w:tcPr>
            <w:tcW w:w="784" w:type="dxa"/>
            <w:shd w:val="clear" w:color="auto" w:fill="BDD6EE" w:themeFill="accent5" w:themeFillTint="66"/>
            <w:vAlign w:val="center"/>
          </w:tcPr>
          <w:p w14:paraId="417308EE" w14:textId="443DCA70" w:rsidR="7E77525D" w:rsidRDefault="7E77525D" w:rsidP="526B5EE4">
            <w:pPr>
              <w:jc w:val="center"/>
              <w:rPr>
                <w:b/>
                <w:bCs/>
                <w:sz w:val="20"/>
                <w:szCs w:val="20"/>
              </w:rPr>
            </w:pPr>
            <w:r w:rsidRPr="526B5EE4">
              <w:rPr>
                <w:b/>
                <w:bCs/>
                <w:sz w:val="20"/>
                <w:szCs w:val="20"/>
              </w:rPr>
              <w:t>25/26 kevad</w:t>
            </w:r>
          </w:p>
        </w:tc>
        <w:tc>
          <w:tcPr>
            <w:tcW w:w="855" w:type="dxa"/>
            <w:shd w:val="clear" w:color="auto" w:fill="BDD6EE" w:themeFill="accent5" w:themeFillTint="66"/>
            <w:vAlign w:val="center"/>
          </w:tcPr>
          <w:p w14:paraId="66009622" w14:textId="2CECF39B" w:rsidR="7E77525D" w:rsidRDefault="7E77525D" w:rsidP="526B5EE4">
            <w:pPr>
              <w:jc w:val="center"/>
              <w:rPr>
                <w:b/>
                <w:bCs/>
                <w:sz w:val="20"/>
                <w:szCs w:val="20"/>
              </w:rPr>
            </w:pPr>
            <w:r w:rsidRPr="526B5EE4">
              <w:rPr>
                <w:b/>
                <w:bCs/>
                <w:sz w:val="20"/>
                <w:szCs w:val="20"/>
              </w:rPr>
              <w:t>26/27 sügis</w:t>
            </w:r>
          </w:p>
        </w:tc>
        <w:tc>
          <w:tcPr>
            <w:tcW w:w="795" w:type="dxa"/>
            <w:shd w:val="clear" w:color="auto" w:fill="BDD6EE" w:themeFill="accent5" w:themeFillTint="66"/>
            <w:vAlign w:val="center"/>
          </w:tcPr>
          <w:p w14:paraId="577928A6" w14:textId="135063AE" w:rsidR="7E77525D" w:rsidRDefault="7E77525D" w:rsidP="526B5EE4">
            <w:pPr>
              <w:jc w:val="center"/>
              <w:rPr>
                <w:b/>
                <w:bCs/>
                <w:sz w:val="20"/>
                <w:szCs w:val="20"/>
              </w:rPr>
            </w:pPr>
            <w:r w:rsidRPr="526B5EE4">
              <w:rPr>
                <w:b/>
                <w:bCs/>
                <w:sz w:val="20"/>
                <w:szCs w:val="20"/>
              </w:rPr>
              <w:t>26/27 kevad</w:t>
            </w:r>
          </w:p>
        </w:tc>
      </w:tr>
      <w:tr w:rsidR="3F98C4D2" w14:paraId="65DF3BA2" w14:textId="77777777" w:rsidTr="42158DD5">
        <w:trPr>
          <w:trHeight w:val="300"/>
        </w:trPr>
        <w:tc>
          <w:tcPr>
            <w:tcW w:w="4230" w:type="dxa"/>
            <w:gridSpan w:val="3"/>
            <w:shd w:val="clear" w:color="auto" w:fill="D9E2F3" w:themeFill="accent1" w:themeFillTint="33"/>
          </w:tcPr>
          <w:p w14:paraId="3D01B8A0" w14:textId="0B460350" w:rsidR="5DC711BB" w:rsidRDefault="5DC711BB" w:rsidP="3F98C4D2">
            <w:pPr>
              <w:rPr>
                <w:rFonts w:ascii="Calibri" w:eastAsia="Calibri" w:hAnsi="Calibri" w:cs="Calibri"/>
                <w:b/>
                <w:bCs/>
                <w:sz w:val="24"/>
                <w:szCs w:val="24"/>
              </w:rPr>
            </w:pPr>
            <w:r w:rsidRPr="3F98C4D2">
              <w:rPr>
                <w:rFonts w:ascii="Calibri" w:eastAsia="Calibri" w:hAnsi="Calibri" w:cs="Calibri"/>
                <w:b/>
                <w:bCs/>
              </w:rPr>
              <w:t>2. Erialaspetsiifiline alusmoodul: eesti filoloogia ja kultuuriteadused</w:t>
            </w:r>
          </w:p>
        </w:tc>
        <w:tc>
          <w:tcPr>
            <w:tcW w:w="4952" w:type="dxa"/>
            <w:gridSpan w:val="6"/>
            <w:vAlign w:val="center"/>
          </w:tcPr>
          <w:p w14:paraId="4F51615F" w14:textId="4FC756F8" w:rsidR="13EAA875" w:rsidRDefault="13EAA875" w:rsidP="13EAA875">
            <w:pPr>
              <w:jc w:val="center"/>
              <w:rPr>
                <w:i/>
                <w:iCs/>
              </w:rPr>
            </w:pPr>
          </w:p>
        </w:tc>
      </w:tr>
      <w:tr w:rsidR="3F98C4D2" w14:paraId="46CDE49A" w14:textId="77777777" w:rsidTr="42158DD5">
        <w:trPr>
          <w:trHeight w:val="300"/>
        </w:trPr>
        <w:tc>
          <w:tcPr>
            <w:tcW w:w="1320" w:type="dxa"/>
          </w:tcPr>
          <w:p w14:paraId="303B0B38" w14:textId="1696F7A6" w:rsidR="5DC711BB" w:rsidRDefault="00000000" w:rsidP="3F98C4D2">
            <w:pPr>
              <w:rPr>
                <w:rFonts w:ascii="Calibri" w:eastAsia="Calibri" w:hAnsi="Calibri" w:cs="Calibri"/>
              </w:rPr>
            </w:pPr>
            <w:hyperlink r:id="rId5" w:anchor="/courses/FLKU.03.010">
              <w:r w:rsidR="5DC711BB" w:rsidRPr="3F98C4D2">
                <w:rPr>
                  <w:rStyle w:val="Hyperlink"/>
                  <w:rFonts w:ascii="Calibri" w:eastAsia="Calibri" w:hAnsi="Calibri" w:cs="Calibri"/>
                  <w:color w:val="1976D2"/>
                  <w:sz w:val="24"/>
                  <w:szCs w:val="24"/>
                  <w:u w:val="none"/>
                </w:rPr>
                <w:t xml:space="preserve">Etnoloogia ja kultuuriantropoloogia alused </w:t>
              </w:r>
            </w:hyperlink>
            <w:r w:rsidR="5DC711BB" w:rsidRPr="3F98C4D2">
              <w:rPr>
                <w:rFonts w:ascii="Calibri" w:eastAsia="Calibri" w:hAnsi="Calibri" w:cs="Calibri"/>
                <w:sz w:val="24"/>
                <w:szCs w:val="24"/>
              </w:rPr>
              <w:t xml:space="preserve"> FLKU.03.010</w:t>
            </w:r>
          </w:p>
        </w:tc>
        <w:tc>
          <w:tcPr>
            <w:tcW w:w="1395" w:type="dxa"/>
          </w:tcPr>
          <w:p w14:paraId="0CE8FFA2" w14:textId="730C3A8F" w:rsidR="3F98C4D2" w:rsidRDefault="3DD95696" w:rsidP="3F98C4D2">
            <w:r>
              <w:t>Art Leete</w:t>
            </w:r>
          </w:p>
          <w:p w14:paraId="0231F6D3" w14:textId="760CD33B" w:rsidR="3F98C4D2" w:rsidRDefault="5BC3CC06" w:rsidP="3F98C4D2">
            <w:r>
              <w:t>3 EAP</w:t>
            </w:r>
          </w:p>
        </w:tc>
        <w:tc>
          <w:tcPr>
            <w:tcW w:w="1515" w:type="dxa"/>
            <w:vAlign w:val="center"/>
          </w:tcPr>
          <w:p w14:paraId="6F5A9037" w14:textId="7FB96FD9" w:rsidR="3F98C4D2" w:rsidRDefault="3DD95696" w:rsidP="145A5E9C">
            <w:pPr>
              <w:jc w:val="center"/>
            </w:pPr>
            <w:r>
              <w:t>Igal sügissemestril</w:t>
            </w:r>
          </w:p>
        </w:tc>
        <w:tc>
          <w:tcPr>
            <w:tcW w:w="945" w:type="dxa"/>
            <w:vAlign w:val="center"/>
          </w:tcPr>
          <w:p w14:paraId="7C406A77" w14:textId="10C56CF4" w:rsidR="3F98C4D2" w:rsidRDefault="21D43F31" w:rsidP="145A5E9C">
            <w:pPr>
              <w:jc w:val="center"/>
            </w:pPr>
            <w:r>
              <w:t>X</w:t>
            </w:r>
          </w:p>
        </w:tc>
        <w:tc>
          <w:tcPr>
            <w:tcW w:w="795" w:type="dxa"/>
          </w:tcPr>
          <w:p w14:paraId="2DD04C56" w14:textId="6E888D9C" w:rsidR="3F98C4D2" w:rsidRDefault="3F98C4D2" w:rsidP="3F98C4D2"/>
        </w:tc>
        <w:tc>
          <w:tcPr>
            <w:tcW w:w="778" w:type="dxa"/>
            <w:vAlign w:val="center"/>
          </w:tcPr>
          <w:p w14:paraId="1F823F9B" w14:textId="2DD14D34" w:rsidR="526B5EE4" w:rsidRDefault="526B5EE4" w:rsidP="526B5EE4">
            <w:pPr>
              <w:jc w:val="center"/>
            </w:pPr>
          </w:p>
          <w:p w14:paraId="5890863C" w14:textId="10C56CF4" w:rsidR="05AE5069" w:rsidRDefault="05AE5069" w:rsidP="526B5EE4">
            <w:pPr>
              <w:jc w:val="center"/>
            </w:pPr>
            <w:r>
              <w:t>X</w:t>
            </w:r>
          </w:p>
          <w:p w14:paraId="13518E43" w14:textId="26F08EB5" w:rsidR="526B5EE4" w:rsidRDefault="526B5EE4" w:rsidP="526B5EE4">
            <w:pPr>
              <w:jc w:val="center"/>
            </w:pPr>
          </w:p>
        </w:tc>
        <w:tc>
          <w:tcPr>
            <w:tcW w:w="784" w:type="dxa"/>
            <w:vAlign w:val="center"/>
          </w:tcPr>
          <w:p w14:paraId="5EB5B763" w14:textId="51432937" w:rsidR="526B5EE4" w:rsidRDefault="526B5EE4" w:rsidP="526B5EE4">
            <w:pPr>
              <w:jc w:val="center"/>
            </w:pPr>
          </w:p>
        </w:tc>
        <w:tc>
          <w:tcPr>
            <w:tcW w:w="855" w:type="dxa"/>
            <w:vAlign w:val="center"/>
          </w:tcPr>
          <w:p w14:paraId="2B01E561" w14:textId="38452F3E" w:rsidR="05AE5069" w:rsidRDefault="05AE5069" w:rsidP="526B5EE4">
            <w:pPr>
              <w:jc w:val="center"/>
            </w:pPr>
            <w:r>
              <w:t>X</w:t>
            </w:r>
          </w:p>
        </w:tc>
        <w:tc>
          <w:tcPr>
            <w:tcW w:w="795" w:type="dxa"/>
            <w:vAlign w:val="center"/>
          </w:tcPr>
          <w:p w14:paraId="3BA56E2D" w14:textId="51D3F9FA" w:rsidR="526B5EE4" w:rsidRDefault="526B5EE4" w:rsidP="526B5EE4">
            <w:pPr>
              <w:jc w:val="center"/>
            </w:pPr>
          </w:p>
          <w:p w14:paraId="4D23654E" w14:textId="1A131707" w:rsidR="526B5EE4" w:rsidRDefault="526B5EE4" w:rsidP="526B5EE4">
            <w:pPr>
              <w:jc w:val="center"/>
            </w:pPr>
          </w:p>
          <w:p w14:paraId="76C73442" w14:textId="6B29BC5B" w:rsidR="526B5EE4" w:rsidRDefault="526B5EE4" w:rsidP="526B5EE4">
            <w:pPr>
              <w:jc w:val="center"/>
            </w:pPr>
          </w:p>
        </w:tc>
      </w:tr>
      <w:tr w:rsidR="3F98C4D2" w14:paraId="7E578757" w14:textId="77777777" w:rsidTr="42158DD5">
        <w:trPr>
          <w:trHeight w:val="2475"/>
        </w:trPr>
        <w:tc>
          <w:tcPr>
            <w:tcW w:w="1320" w:type="dxa"/>
          </w:tcPr>
          <w:p w14:paraId="0C212EBC" w14:textId="0E00EF77" w:rsidR="5DC711BB" w:rsidRDefault="00000000" w:rsidP="3F98C4D2">
            <w:pPr>
              <w:rPr>
                <w:rFonts w:ascii="Calibri" w:eastAsia="Calibri" w:hAnsi="Calibri" w:cs="Calibri"/>
              </w:rPr>
            </w:pPr>
            <w:hyperlink r:id="rId6" w:anchor="/courses/HVKU.04.034">
              <w:r w:rsidR="5DC711BB" w:rsidRPr="3F98C4D2">
                <w:rPr>
                  <w:rStyle w:val="Hyperlink"/>
                  <w:rFonts w:ascii="Calibri" w:eastAsia="Calibri" w:hAnsi="Calibri" w:cs="Calibri"/>
                  <w:color w:val="1976D2"/>
                  <w:sz w:val="24"/>
                  <w:szCs w:val="24"/>
                  <w:u w:val="none"/>
                </w:rPr>
                <w:t xml:space="preserve">Kultuurikogemus etnoloogias ja folkloristikas </w:t>
              </w:r>
            </w:hyperlink>
            <w:r w:rsidR="5DC711BB" w:rsidRPr="3F98C4D2">
              <w:rPr>
                <w:rFonts w:ascii="Calibri" w:eastAsia="Calibri" w:hAnsi="Calibri" w:cs="Calibri"/>
                <w:sz w:val="24"/>
                <w:szCs w:val="24"/>
              </w:rPr>
              <w:t xml:space="preserve"> HVKU.04.034</w:t>
            </w:r>
          </w:p>
        </w:tc>
        <w:tc>
          <w:tcPr>
            <w:tcW w:w="1395" w:type="dxa"/>
          </w:tcPr>
          <w:p w14:paraId="6034491B" w14:textId="3AF65E07" w:rsidR="3F98C4D2" w:rsidRDefault="31F5C36A" w:rsidP="3F98C4D2">
            <w:r>
              <w:t>Pihla Maria Siim jt</w:t>
            </w:r>
          </w:p>
          <w:p w14:paraId="3431392C" w14:textId="00EC6DB0" w:rsidR="3F98C4D2" w:rsidRDefault="518F61BF" w:rsidP="3F98C4D2">
            <w:r>
              <w:t>3 EAP</w:t>
            </w:r>
            <w:r w:rsidR="34265339">
              <w:t xml:space="preserve">, </w:t>
            </w:r>
            <w:r w:rsidR="34265339" w:rsidRPr="13EAA875">
              <w:rPr>
                <w:color w:val="000000" w:themeColor="text1"/>
              </w:rPr>
              <w:t>4 etnoloogia õppejõudu</w:t>
            </w:r>
          </w:p>
        </w:tc>
        <w:tc>
          <w:tcPr>
            <w:tcW w:w="1515" w:type="dxa"/>
            <w:vAlign w:val="center"/>
          </w:tcPr>
          <w:p w14:paraId="7CD7F32E" w14:textId="7FB96FD9" w:rsidR="3F98C4D2" w:rsidRDefault="31F5C36A" w:rsidP="145A5E9C">
            <w:pPr>
              <w:jc w:val="center"/>
            </w:pPr>
            <w:r>
              <w:t>Igal sügissemestril</w:t>
            </w:r>
          </w:p>
          <w:p w14:paraId="6F75C2AE" w14:textId="74591C50" w:rsidR="3F98C4D2" w:rsidRDefault="3F98C4D2" w:rsidP="145A5E9C">
            <w:pPr>
              <w:jc w:val="center"/>
            </w:pPr>
          </w:p>
        </w:tc>
        <w:tc>
          <w:tcPr>
            <w:tcW w:w="945" w:type="dxa"/>
            <w:vAlign w:val="center"/>
          </w:tcPr>
          <w:p w14:paraId="7DA5CD24" w14:textId="01DCDC30" w:rsidR="3F98C4D2" w:rsidRDefault="31F5C36A" w:rsidP="145A5E9C">
            <w:pPr>
              <w:jc w:val="center"/>
            </w:pPr>
            <w:r>
              <w:t>X</w:t>
            </w:r>
          </w:p>
        </w:tc>
        <w:tc>
          <w:tcPr>
            <w:tcW w:w="795" w:type="dxa"/>
            <w:vAlign w:val="center"/>
          </w:tcPr>
          <w:p w14:paraId="3211CDB3" w14:textId="6E888D9C" w:rsidR="526B5EE4" w:rsidRDefault="526B5EE4" w:rsidP="526B5EE4">
            <w:pPr>
              <w:jc w:val="center"/>
            </w:pPr>
          </w:p>
        </w:tc>
        <w:tc>
          <w:tcPr>
            <w:tcW w:w="778" w:type="dxa"/>
            <w:vAlign w:val="center"/>
          </w:tcPr>
          <w:p w14:paraId="69F3FB8F" w14:textId="24C7FCCC" w:rsidR="184E33DD" w:rsidRDefault="184E33DD" w:rsidP="526B5EE4">
            <w:pPr>
              <w:jc w:val="center"/>
            </w:pPr>
            <w:r>
              <w:t>X</w:t>
            </w:r>
          </w:p>
        </w:tc>
        <w:tc>
          <w:tcPr>
            <w:tcW w:w="784" w:type="dxa"/>
            <w:vAlign w:val="center"/>
          </w:tcPr>
          <w:p w14:paraId="5EE1D33C" w14:textId="51432937" w:rsidR="526B5EE4" w:rsidRDefault="526B5EE4" w:rsidP="526B5EE4">
            <w:pPr>
              <w:jc w:val="center"/>
            </w:pPr>
          </w:p>
        </w:tc>
        <w:tc>
          <w:tcPr>
            <w:tcW w:w="855" w:type="dxa"/>
            <w:vAlign w:val="center"/>
          </w:tcPr>
          <w:p w14:paraId="7FCEF33C" w14:textId="4E27019C" w:rsidR="184E33DD" w:rsidRDefault="184E33DD" w:rsidP="526B5EE4">
            <w:pPr>
              <w:jc w:val="center"/>
            </w:pPr>
            <w:r>
              <w:t>X</w:t>
            </w:r>
          </w:p>
        </w:tc>
        <w:tc>
          <w:tcPr>
            <w:tcW w:w="795" w:type="dxa"/>
            <w:vAlign w:val="center"/>
          </w:tcPr>
          <w:p w14:paraId="15FC658F" w14:textId="6B29BC5B" w:rsidR="526B5EE4" w:rsidRDefault="526B5EE4" w:rsidP="526B5EE4">
            <w:pPr>
              <w:jc w:val="center"/>
            </w:pPr>
          </w:p>
        </w:tc>
      </w:tr>
      <w:tr w:rsidR="3F98C4D2" w14:paraId="788B1280" w14:textId="77777777" w:rsidTr="42158DD5">
        <w:trPr>
          <w:trHeight w:val="300"/>
        </w:trPr>
        <w:tc>
          <w:tcPr>
            <w:tcW w:w="1320" w:type="dxa"/>
            <w:shd w:val="clear" w:color="auto" w:fill="D9E2F3" w:themeFill="accent1" w:themeFillTint="33"/>
          </w:tcPr>
          <w:p w14:paraId="35E1DD00" w14:textId="0904B2BA" w:rsidR="004F133E" w:rsidRDefault="29650C6C" w:rsidP="02EF8C6F">
            <w:pPr>
              <w:rPr>
                <w:b/>
                <w:bCs/>
              </w:rPr>
            </w:pPr>
            <w:r w:rsidRPr="02EF8C6F">
              <w:rPr>
                <w:b/>
                <w:bCs/>
              </w:rPr>
              <w:t>3. Suunamoodul. Etnoloogia ja folkloristika</w:t>
            </w:r>
          </w:p>
        </w:tc>
        <w:tc>
          <w:tcPr>
            <w:tcW w:w="1395" w:type="dxa"/>
            <w:shd w:val="clear" w:color="auto" w:fill="D9E2F3" w:themeFill="accent1" w:themeFillTint="33"/>
            <w:vAlign w:val="center"/>
          </w:tcPr>
          <w:p w14:paraId="7DC35E35" w14:textId="099C69A3" w:rsidR="5F1E5EBF" w:rsidRDefault="5F1E5EBF" w:rsidP="526B5EE4">
            <w:pPr>
              <w:jc w:val="center"/>
              <w:rPr>
                <w:rFonts w:ascii="Calibri" w:eastAsia="Calibri" w:hAnsi="Calibri" w:cs="Calibri"/>
                <w:b/>
                <w:bCs/>
                <w:sz w:val="18"/>
                <w:szCs w:val="18"/>
              </w:rPr>
            </w:pPr>
            <w:r w:rsidRPr="526B5EE4">
              <w:rPr>
                <w:rFonts w:ascii="Calibri" w:eastAsia="Calibri" w:hAnsi="Calibri" w:cs="Calibri"/>
                <w:b/>
                <w:bCs/>
                <w:sz w:val="20"/>
                <w:szCs w:val="20"/>
              </w:rPr>
              <w:t>Õppejõud, ainepunktid</w:t>
            </w:r>
          </w:p>
        </w:tc>
        <w:tc>
          <w:tcPr>
            <w:tcW w:w="1515" w:type="dxa"/>
            <w:shd w:val="clear" w:color="auto" w:fill="D9E2F3" w:themeFill="accent1" w:themeFillTint="33"/>
            <w:vAlign w:val="center"/>
          </w:tcPr>
          <w:p w14:paraId="3E4EA8AD" w14:textId="5B05FBF6" w:rsidR="526B5EE4" w:rsidRDefault="526B5EE4" w:rsidP="526B5EE4">
            <w:pPr>
              <w:jc w:val="center"/>
              <w:rPr>
                <w:b/>
                <w:bCs/>
                <w:sz w:val="20"/>
                <w:szCs w:val="20"/>
              </w:rPr>
            </w:pPr>
            <w:r w:rsidRPr="526B5EE4">
              <w:rPr>
                <w:b/>
                <w:bCs/>
                <w:sz w:val="20"/>
                <w:szCs w:val="20"/>
              </w:rPr>
              <w:t>Toimumine</w:t>
            </w:r>
          </w:p>
        </w:tc>
        <w:tc>
          <w:tcPr>
            <w:tcW w:w="945" w:type="dxa"/>
            <w:shd w:val="clear" w:color="auto" w:fill="D9E2F3" w:themeFill="accent1" w:themeFillTint="33"/>
            <w:vAlign w:val="center"/>
          </w:tcPr>
          <w:p w14:paraId="28501CB8" w14:textId="710ED460" w:rsidR="526B5EE4" w:rsidRDefault="526B5EE4" w:rsidP="526B5EE4">
            <w:pPr>
              <w:jc w:val="center"/>
              <w:rPr>
                <w:b/>
                <w:bCs/>
                <w:sz w:val="20"/>
                <w:szCs w:val="20"/>
              </w:rPr>
            </w:pPr>
            <w:r w:rsidRPr="526B5EE4">
              <w:rPr>
                <w:b/>
                <w:bCs/>
                <w:sz w:val="20"/>
                <w:szCs w:val="20"/>
              </w:rPr>
              <w:t>24/25 sügis</w:t>
            </w:r>
          </w:p>
        </w:tc>
        <w:tc>
          <w:tcPr>
            <w:tcW w:w="795" w:type="dxa"/>
            <w:shd w:val="clear" w:color="auto" w:fill="D9E2F3" w:themeFill="accent1" w:themeFillTint="33"/>
            <w:vAlign w:val="center"/>
          </w:tcPr>
          <w:p w14:paraId="656B4C3E" w14:textId="086E1D7F" w:rsidR="526B5EE4" w:rsidRDefault="526B5EE4" w:rsidP="526B5EE4">
            <w:pPr>
              <w:jc w:val="center"/>
              <w:rPr>
                <w:b/>
                <w:bCs/>
                <w:sz w:val="20"/>
                <w:szCs w:val="20"/>
              </w:rPr>
            </w:pPr>
            <w:r w:rsidRPr="526B5EE4">
              <w:rPr>
                <w:b/>
                <w:bCs/>
                <w:sz w:val="20"/>
                <w:szCs w:val="20"/>
              </w:rPr>
              <w:t>24/25 kevad</w:t>
            </w:r>
          </w:p>
        </w:tc>
        <w:tc>
          <w:tcPr>
            <w:tcW w:w="778" w:type="dxa"/>
            <w:shd w:val="clear" w:color="auto" w:fill="D9E2F3" w:themeFill="accent1" w:themeFillTint="33"/>
            <w:vAlign w:val="center"/>
          </w:tcPr>
          <w:p w14:paraId="06098005" w14:textId="2E65ED8E" w:rsidR="526B5EE4" w:rsidRDefault="526B5EE4" w:rsidP="526B5EE4">
            <w:pPr>
              <w:jc w:val="center"/>
              <w:rPr>
                <w:b/>
                <w:bCs/>
                <w:sz w:val="20"/>
                <w:szCs w:val="20"/>
              </w:rPr>
            </w:pPr>
            <w:r w:rsidRPr="526B5EE4">
              <w:rPr>
                <w:b/>
                <w:bCs/>
                <w:sz w:val="20"/>
                <w:szCs w:val="20"/>
              </w:rPr>
              <w:t>25/26 sügis</w:t>
            </w:r>
          </w:p>
        </w:tc>
        <w:tc>
          <w:tcPr>
            <w:tcW w:w="784" w:type="dxa"/>
            <w:shd w:val="clear" w:color="auto" w:fill="D9E2F3" w:themeFill="accent1" w:themeFillTint="33"/>
            <w:vAlign w:val="center"/>
          </w:tcPr>
          <w:p w14:paraId="0CFFBB47" w14:textId="443DCA70" w:rsidR="526B5EE4" w:rsidRDefault="526B5EE4" w:rsidP="526B5EE4">
            <w:pPr>
              <w:jc w:val="center"/>
              <w:rPr>
                <w:b/>
                <w:bCs/>
                <w:sz w:val="20"/>
                <w:szCs w:val="20"/>
              </w:rPr>
            </w:pPr>
            <w:r w:rsidRPr="526B5EE4">
              <w:rPr>
                <w:b/>
                <w:bCs/>
                <w:sz w:val="20"/>
                <w:szCs w:val="20"/>
              </w:rPr>
              <w:t>25/26 kevad</w:t>
            </w:r>
          </w:p>
        </w:tc>
        <w:tc>
          <w:tcPr>
            <w:tcW w:w="855" w:type="dxa"/>
            <w:shd w:val="clear" w:color="auto" w:fill="D9E2F3" w:themeFill="accent1" w:themeFillTint="33"/>
            <w:vAlign w:val="center"/>
          </w:tcPr>
          <w:p w14:paraId="540D85C6" w14:textId="2CECF39B" w:rsidR="526B5EE4" w:rsidRDefault="526B5EE4" w:rsidP="526B5EE4">
            <w:pPr>
              <w:jc w:val="center"/>
              <w:rPr>
                <w:b/>
                <w:bCs/>
                <w:sz w:val="20"/>
                <w:szCs w:val="20"/>
              </w:rPr>
            </w:pPr>
            <w:r w:rsidRPr="526B5EE4">
              <w:rPr>
                <w:b/>
                <w:bCs/>
                <w:sz w:val="20"/>
                <w:szCs w:val="20"/>
              </w:rPr>
              <w:t>26/27 sügis</w:t>
            </w:r>
          </w:p>
        </w:tc>
        <w:tc>
          <w:tcPr>
            <w:tcW w:w="795" w:type="dxa"/>
            <w:shd w:val="clear" w:color="auto" w:fill="D9E2F3" w:themeFill="accent1" w:themeFillTint="33"/>
            <w:vAlign w:val="center"/>
          </w:tcPr>
          <w:p w14:paraId="0A5227A1" w14:textId="135063AE" w:rsidR="526B5EE4" w:rsidRDefault="526B5EE4" w:rsidP="526B5EE4">
            <w:pPr>
              <w:jc w:val="center"/>
              <w:rPr>
                <w:b/>
                <w:bCs/>
                <w:sz w:val="20"/>
                <w:szCs w:val="20"/>
              </w:rPr>
            </w:pPr>
            <w:r w:rsidRPr="526B5EE4">
              <w:rPr>
                <w:b/>
                <w:bCs/>
                <w:sz w:val="20"/>
                <w:szCs w:val="20"/>
              </w:rPr>
              <w:t>26/27 kevad</w:t>
            </w:r>
          </w:p>
        </w:tc>
      </w:tr>
      <w:tr w:rsidR="3F98C4D2" w14:paraId="17791224" w14:textId="77777777" w:rsidTr="42158DD5">
        <w:trPr>
          <w:trHeight w:val="300"/>
        </w:trPr>
        <w:tc>
          <w:tcPr>
            <w:tcW w:w="1320" w:type="dxa"/>
          </w:tcPr>
          <w:p w14:paraId="4AE0D939" w14:textId="3DA71B1E" w:rsidR="5DC711BB" w:rsidRDefault="00000000" w:rsidP="3F98C4D2">
            <w:pPr>
              <w:rPr>
                <w:rFonts w:ascii="Calibri" w:eastAsia="Calibri" w:hAnsi="Calibri" w:cs="Calibri"/>
              </w:rPr>
            </w:pPr>
            <w:hyperlink r:id="rId7" w:anchor="/courses/HVKU.03.036">
              <w:proofErr w:type="spellStart"/>
              <w:r w:rsidR="5DC711BB" w:rsidRPr="3F98C4D2">
                <w:rPr>
                  <w:rStyle w:val="Hyperlink"/>
                  <w:rFonts w:ascii="Calibri" w:eastAsia="Calibri" w:hAnsi="Calibri" w:cs="Calibri"/>
                  <w:color w:val="1976D2"/>
                  <w:sz w:val="24"/>
                  <w:szCs w:val="24"/>
                  <w:u w:val="none"/>
                </w:rPr>
                <w:t>Argikultuur</w:t>
              </w:r>
              <w:proofErr w:type="spellEnd"/>
              <w:r w:rsidR="5DC711BB" w:rsidRPr="3F98C4D2">
                <w:rPr>
                  <w:rStyle w:val="Hyperlink"/>
                  <w:rFonts w:ascii="Calibri" w:eastAsia="Calibri" w:hAnsi="Calibri" w:cs="Calibri"/>
                  <w:color w:val="1976D2"/>
                  <w:sz w:val="24"/>
                  <w:szCs w:val="24"/>
                  <w:u w:val="none"/>
                </w:rPr>
                <w:t xml:space="preserve"> ja ajalooline antropoloogia </w:t>
              </w:r>
            </w:hyperlink>
            <w:r w:rsidR="5DC711BB" w:rsidRPr="3F98C4D2">
              <w:rPr>
                <w:rFonts w:ascii="Calibri" w:eastAsia="Calibri" w:hAnsi="Calibri" w:cs="Calibri"/>
                <w:sz w:val="24"/>
                <w:szCs w:val="24"/>
              </w:rPr>
              <w:t xml:space="preserve"> HVKU.03.036</w:t>
            </w:r>
          </w:p>
        </w:tc>
        <w:tc>
          <w:tcPr>
            <w:tcW w:w="1395" w:type="dxa"/>
          </w:tcPr>
          <w:p w14:paraId="451FDF47" w14:textId="4247F9DF" w:rsidR="3F98C4D2" w:rsidRDefault="7BBC5EE8" w:rsidP="3F98C4D2">
            <w:r>
              <w:t xml:space="preserve">Ester </w:t>
            </w:r>
            <w:proofErr w:type="spellStart"/>
            <w:r>
              <w:t>Bardone</w:t>
            </w:r>
            <w:proofErr w:type="spellEnd"/>
            <w:r>
              <w:t>, Kirsti Jõesalu</w:t>
            </w:r>
          </w:p>
          <w:p w14:paraId="7145153A" w14:textId="6814A9DA" w:rsidR="3F98C4D2" w:rsidRDefault="7BBC5EE8" w:rsidP="3F98C4D2">
            <w:r>
              <w:t>6 EAP</w:t>
            </w:r>
          </w:p>
        </w:tc>
        <w:tc>
          <w:tcPr>
            <w:tcW w:w="1515" w:type="dxa"/>
            <w:vAlign w:val="center"/>
          </w:tcPr>
          <w:p w14:paraId="668F2FBA" w14:textId="0E3CDA64" w:rsidR="3F98C4D2" w:rsidRDefault="7BBC5EE8" w:rsidP="145A5E9C">
            <w:pPr>
              <w:jc w:val="center"/>
            </w:pPr>
            <w:r>
              <w:t>Üle õppeaasta</w:t>
            </w:r>
          </w:p>
        </w:tc>
        <w:tc>
          <w:tcPr>
            <w:tcW w:w="945" w:type="dxa"/>
            <w:vAlign w:val="center"/>
          </w:tcPr>
          <w:p w14:paraId="1D90C10E" w14:textId="130E52A1" w:rsidR="3F98C4D2" w:rsidRDefault="7BBC5EE8" w:rsidP="145A5E9C">
            <w:pPr>
              <w:jc w:val="center"/>
            </w:pPr>
            <w:r>
              <w:t>X</w:t>
            </w:r>
          </w:p>
        </w:tc>
        <w:tc>
          <w:tcPr>
            <w:tcW w:w="795" w:type="dxa"/>
            <w:vAlign w:val="center"/>
          </w:tcPr>
          <w:p w14:paraId="7E09467A" w14:textId="6E888D9C" w:rsidR="3F98C4D2" w:rsidRDefault="3F98C4D2" w:rsidP="526B5EE4">
            <w:pPr>
              <w:jc w:val="center"/>
            </w:pPr>
          </w:p>
        </w:tc>
        <w:tc>
          <w:tcPr>
            <w:tcW w:w="778" w:type="dxa"/>
            <w:vAlign w:val="center"/>
          </w:tcPr>
          <w:p w14:paraId="7DAAA3EB" w14:textId="57DD8E09" w:rsidR="526B5EE4" w:rsidRDefault="526B5EE4" w:rsidP="526B5EE4">
            <w:pPr>
              <w:jc w:val="center"/>
            </w:pPr>
          </w:p>
        </w:tc>
        <w:tc>
          <w:tcPr>
            <w:tcW w:w="784" w:type="dxa"/>
            <w:vAlign w:val="center"/>
          </w:tcPr>
          <w:p w14:paraId="3EB21AEA" w14:textId="26E1DE1B" w:rsidR="526B5EE4" w:rsidRDefault="526B5EE4" w:rsidP="526B5EE4">
            <w:pPr>
              <w:jc w:val="center"/>
            </w:pPr>
          </w:p>
        </w:tc>
        <w:tc>
          <w:tcPr>
            <w:tcW w:w="855" w:type="dxa"/>
            <w:vAlign w:val="center"/>
          </w:tcPr>
          <w:p w14:paraId="1B191CBB" w14:textId="0CD417FC" w:rsidR="5BE3F700" w:rsidRDefault="5BE3F700" w:rsidP="526B5EE4">
            <w:pPr>
              <w:jc w:val="center"/>
            </w:pPr>
            <w:r>
              <w:t>X</w:t>
            </w:r>
          </w:p>
        </w:tc>
        <w:tc>
          <w:tcPr>
            <w:tcW w:w="795" w:type="dxa"/>
            <w:vAlign w:val="center"/>
          </w:tcPr>
          <w:p w14:paraId="23213F08" w14:textId="2B8555BB" w:rsidR="526B5EE4" w:rsidRDefault="526B5EE4" w:rsidP="526B5EE4">
            <w:pPr>
              <w:jc w:val="center"/>
            </w:pPr>
          </w:p>
        </w:tc>
      </w:tr>
      <w:tr w:rsidR="3F98C4D2" w14:paraId="5BA62B68" w14:textId="77777777" w:rsidTr="42158DD5">
        <w:trPr>
          <w:trHeight w:val="300"/>
        </w:trPr>
        <w:tc>
          <w:tcPr>
            <w:tcW w:w="1320" w:type="dxa"/>
          </w:tcPr>
          <w:p w14:paraId="3C79B6C0" w14:textId="5FA672DF" w:rsidR="7BE4FEC1" w:rsidRDefault="00000000" w:rsidP="13EAA875">
            <w:pPr>
              <w:rPr>
                <w:rFonts w:ascii="Aptos" w:eastAsia="Aptos" w:hAnsi="Aptos" w:cs="Aptos"/>
                <w:color w:val="000000" w:themeColor="text1"/>
                <w:sz w:val="24"/>
                <w:szCs w:val="24"/>
              </w:rPr>
            </w:pPr>
            <w:hyperlink r:id="rId8" w:anchor="/courses/HVKU.03.058/version/430d0076-9432-346e-3226-d0f48a57e366/details">
              <w:r w:rsidR="60B819E8" w:rsidRPr="13EAA875">
                <w:rPr>
                  <w:rStyle w:val="Hyperlink"/>
                  <w:u w:val="none"/>
                </w:rPr>
                <w:t>Soome-ugri kultuuride tõlgendused</w:t>
              </w:r>
            </w:hyperlink>
            <w:r w:rsidR="60B819E8" w:rsidRPr="13EAA875">
              <w:rPr>
                <w:rFonts w:ascii="Aptos" w:eastAsia="Aptos" w:hAnsi="Aptos" w:cs="Aptos"/>
                <w:color w:val="000000" w:themeColor="text1"/>
                <w:sz w:val="24"/>
                <w:szCs w:val="24"/>
              </w:rPr>
              <w:t xml:space="preserve"> </w:t>
            </w:r>
            <w:r w:rsidR="60B819E8" w:rsidRPr="13EAA875">
              <w:t xml:space="preserve">HVKU.03.058 </w:t>
            </w:r>
          </w:p>
        </w:tc>
        <w:tc>
          <w:tcPr>
            <w:tcW w:w="1395" w:type="dxa"/>
          </w:tcPr>
          <w:p w14:paraId="397D4DA2" w14:textId="4E9F00C2" w:rsidR="3F98C4D2" w:rsidRDefault="7BF6C966" w:rsidP="3F98C4D2">
            <w:r>
              <w:t>Laur Vallikivi</w:t>
            </w:r>
          </w:p>
          <w:p w14:paraId="0C09AD9D" w14:textId="1D5B4E77" w:rsidR="3F98C4D2" w:rsidRDefault="7BF6C966" w:rsidP="3F98C4D2">
            <w:r>
              <w:t>6 EAP</w:t>
            </w:r>
          </w:p>
        </w:tc>
        <w:tc>
          <w:tcPr>
            <w:tcW w:w="1515" w:type="dxa"/>
            <w:vAlign w:val="center"/>
          </w:tcPr>
          <w:p w14:paraId="53C4BDC2" w14:textId="7FB96FD9" w:rsidR="3F98C4D2" w:rsidRDefault="7BF6C966" w:rsidP="145A5E9C">
            <w:pPr>
              <w:jc w:val="center"/>
            </w:pPr>
            <w:r>
              <w:t>Igal sügissemestril</w:t>
            </w:r>
          </w:p>
          <w:p w14:paraId="297BAD7D" w14:textId="74591C50" w:rsidR="3F98C4D2" w:rsidRDefault="3F98C4D2" w:rsidP="145A5E9C">
            <w:pPr>
              <w:jc w:val="center"/>
            </w:pPr>
          </w:p>
          <w:p w14:paraId="5959ECD2" w14:textId="59BE28C9" w:rsidR="3F98C4D2" w:rsidRDefault="3F98C4D2" w:rsidP="145A5E9C">
            <w:pPr>
              <w:jc w:val="center"/>
            </w:pPr>
          </w:p>
        </w:tc>
        <w:tc>
          <w:tcPr>
            <w:tcW w:w="945" w:type="dxa"/>
            <w:vAlign w:val="center"/>
          </w:tcPr>
          <w:p w14:paraId="694F2E22" w14:textId="2C9A4F9F" w:rsidR="3F98C4D2" w:rsidRDefault="7BF6C966" w:rsidP="145A5E9C">
            <w:pPr>
              <w:jc w:val="center"/>
            </w:pPr>
            <w:r>
              <w:t>X</w:t>
            </w:r>
          </w:p>
        </w:tc>
        <w:tc>
          <w:tcPr>
            <w:tcW w:w="795" w:type="dxa"/>
            <w:vAlign w:val="center"/>
          </w:tcPr>
          <w:p w14:paraId="6E9F10A8" w14:textId="6E888D9C" w:rsidR="3F98C4D2" w:rsidRDefault="3F98C4D2" w:rsidP="145A5E9C">
            <w:pPr>
              <w:jc w:val="center"/>
            </w:pPr>
          </w:p>
        </w:tc>
        <w:tc>
          <w:tcPr>
            <w:tcW w:w="778" w:type="dxa"/>
            <w:vAlign w:val="center"/>
          </w:tcPr>
          <w:p w14:paraId="61825D48" w14:textId="4396848B" w:rsidR="39E0BBB0" w:rsidRDefault="39E0BBB0" w:rsidP="526B5EE4">
            <w:pPr>
              <w:jc w:val="center"/>
            </w:pPr>
            <w:r>
              <w:t>X</w:t>
            </w:r>
          </w:p>
        </w:tc>
        <w:tc>
          <w:tcPr>
            <w:tcW w:w="784" w:type="dxa"/>
            <w:vAlign w:val="center"/>
          </w:tcPr>
          <w:p w14:paraId="72099966" w14:textId="3EFE48FD" w:rsidR="526B5EE4" w:rsidRDefault="526B5EE4" w:rsidP="526B5EE4">
            <w:pPr>
              <w:jc w:val="center"/>
            </w:pPr>
          </w:p>
        </w:tc>
        <w:tc>
          <w:tcPr>
            <w:tcW w:w="855" w:type="dxa"/>
            <w:vAlign w:val="center"/>
          </w:tcPr>
          <w:p w14:paraId="27A72F3F" w14:textId="5FD537F0" w:rsidR="526B5EE4" w:rsidRDefault="14840104" w:rsidP="526B5EE4">
            <w:pPr>
              <w:jc w:val="center"/>
            </w:pPr>
            <w:r>
              <w:t>X</w:t>
            </w:r>
          </w:p>
        </w:tc>
        <w:tc>
          <w:tcPr>
            <w:tcW w:w="795" w:type="dxa"/>
            <w:vAlign w:val="center"/>
          </w:tcPr>
          <w:p w14:paraId="706DB6C7" w14:textId="173846BF" w:rsidR="39E0BBB0" w:rsidRDefault="39E0BBB0" w:rsidP="526B5EE4">
            <w:pPr>
              <w:jc w:val="center"/>
            </w:pPr>
          </w:p>
        </w:tc>
      </w:tr>
      <w:tr w:rsidR="3F98C4D2" w14:paraId="6A56EE4D" w14:textId="77777777" w:rsidTr="42158DD5">
        <w:trPr>
          <w:trHeight w:val="300"/>
        </w:trPr>
        <w:tc>
          <w:tcPr>
            <w:tcW w:w="1320" w:type="dxa"/>
            <w:shd w:val="clear" w:color="auto" w:fill="D9E2F3" w:themeFill="accent1" w:themeFillTint="33"/>
          </w:tcPr>
          <w:p w14:paraId="12CF8946" w14:textId="3584832C" w:rsidR="004F133E" w:rsidRDefault="562F5936" w:rsidP="02EF8C6F">
            <w:pPr>
              <w:rPr>
                <w:b/>
                <w:bCs/>
              </w:rPr>
            </w:pPr>
            <w:r w:rsidRPr="02EF8C6F">
              <w:rPr>
                <w:b/>
                <w:bCs/>
              </w:rPr>
              <w:t xml:space="preserve">4. Etnoloogia </w:t>
            </w:r>
            <w:r w:rsidRPr="02EF8C6F">
              <w:rPr>
                <w:b/>
                <w:bCs/>
              </w:rPr>
              <w:lastRenderedPageBreak/>
              <w:t>erialamoodul</w:t>
            </w:r>
          </w:p>
        </w:tc>
        <w:tc>
          <w:tcPr>
            <w:tcW w:w="1395" w:type="dxa"/>
            <w:shd w:val="clear" w:color="auto" w:fill="D9E2F3" w:themeFill="accent1" w:themeFillTint="33"/>
            <w:vAlign w:val="center"/>
          </w:tcPr>
          <w:p w14:paraId="058787F7" w14:textId="099C69A3" w:rsidR="526B5EE4" w:rsidRDefault="526B5EE4" w:rsidP="526B5EE4">
            <w:pPr>
              <w:jc w:val="center"/>
              <w:rPr>
                <w:rFonts w:ascii="Calibri" w:eastAsia="Calibri" w:hAnsi="Calibri" w:cs="Calibri"/>
                <w:b/>
                <w:bCs/>
                <w:sz w:val="18"/>
                <w:szCs w:val="18"/>
              </w:rPr>
            </w:pPr>
            <w:r w:rsidRPr="526B5EE4">
              <w:rPr>
                <w:rFonts w:ascii="Calibri" w:eastAsia="Calibri" w:hAnsi="Calibri" w:cs="Calibri"/>
                <w:b/>
                <w:bCs/>
                <w:sz w:val="20"/>
                <w:szCs w:val="20"/>
              </w:rPr>
              <w:lastRenderedPageBreak/>
              <w:t>Õppejõud, ainepunktid</w:t>
            </w:r>
          </w:p>
        </w:tc>
        <w:tc>
          <w:tcPr>
            <w:tcW w:w="1515" w:type="dxa"/>
            <w:shd w:val="clear" w:color="auto" w:fill="D9E2F3" w:themeFill="accent1" w:themeFillTint="33"/>
            <w:vAlign w:val="center"/>
          </w:tcPr>
          <w:p w14:paraId="1D9C3AC2" w14:textId="5B05FBF6" w:rsidR="526B5EE4" w:rsidRDefault="526B5EE4" w:rsidP="526B5EE4">
            <w:pPr>
              <w:jc w:val="center"/>
              <w:rPr>
                <w:b/>
                <w:bCs/>
                <w:sz w:val="20"/>
                <w:szCs w:val="20"/>
              </w:rPr>
            </w:pPr>
            <w:r w:rsidRPr="526B5EE4">
              <w:rPr>
                <w:b/>
                <w:bCs/>
                <w:sz w:val="20"/>
                <w:szCs w:val="20"/>
              </w:rPr>
              <w:t>Toimumine</w:t>
            </w:r>
          </w:p>
        </w:tc>
        <w:tc>
          <w:tcPr>
            <w:tcW w:w="945" w:type="dxa"/>
            <w:shd w:val="clear" w:color="auto" w:fill="D9E2F3" w:themeFill="accent1" w:themeFillTint="33"/>
            <w:vAlign w:val="center"/>
          </w:tcPr>
          <w:p w14:paraId="15E04B8A" w14:textId="710ED460" w:rsidR="526B5EE4" w:rsidRDefault="526B5EE4" w:rsidP="526B5EE4">
            <w:pPr>
              <w:jc w:val="center"/>
              <w:rPr>
                <w:b/>
                <w:bCs/>
                <w:sz w:val="20"/>
                <w:szCs w:val="20"/>
              </w:rPr>
            </w:pPr>
            <w:r w:rsidRPr="526B5EE4">
              <w:rPr>
                <w:b/>
                <w:bCs/>
                <w:sz w:val="20"/>
                <w:szCs w:val="20"/>
              </w:rPr>
              <w:t>24/25 sügis</w:t>
            </w:r>
          </w:p>
        </w:tc>
        <w:tc>
          <w:tcPr>
            <w:tcW w:w="795" w:type="dxa"/>
            <w:shd w:val="clear" w:color="auto" w:fill="D9E2F3" w:themeFill="accent1" w:themeFillTint="33"/>
            <w:vAlign w:val="center"/>
          </w:tcPr>
          <w:p w14:paraId="1F2EAD00" w14:textId="086E1D7F" w:rsidR="526B5EE4" w:rsidRDefault="526B5EE4" w:rsidP="526B5EE4">
            <w:pPr>
              <w:jc w:val="center"/>
              <w:rPr>
                <w:b/>
                <w:bCs/>
                <w:sz w:val="20"/>
                <w:szCs w:val="20"/>
              </w:rPr>
            </w:pPr>
            <w:r w:rsidRPr="526B5EE4">
              <w:rPr>
                <w:b/>
                <w:bCs/>
                <w:sz w:val="20"/>
                <w:szCs w:val="20"/>
              </w:rPr>
              <w:t>24/25 kevad</w:t>
            </w:r>
          </w:p>
        </w:tc>
        <w:tc>
          <w:tcPr>
            <w:tcW w:w="778" w:type="dxa"/>
            <w:shd w:val="clear" w:color="auto" w:fill="D9E2F3" w:themeFill="accent1" w:themeFillTint="33"/>
            <w:vAlign w:val="center"/>
          </w:tcPr>
          <w:p w14:paraId="7A0CC3B6" w14:textId="2E65ED8E" w:rsidR="526B5EE4" w:rsidRDefault="526B5EE4" w:rsidP="526B5EE4">
            <w:pPr>
              <w:jc w:val="center"/>
              <w:rPr>
                <w:b/>
                <w:bCs/>
                <w:sz w:val="20"/>
                <w:szCs w:val="20"/>
              </w:rPr>
            </w:pPr>
            <w:r w:rsidRPr="526B5EE4">
              <w:rPr>
                <w:b/>
                <w:bCs/>
                <w:sz w:val="20"/>
                <w:szCs w:val="20"/>
              </w:rPr>
              <w:t>25/26 sügis</w:t>
            </w:r>
          </w:p>
        </w:tc>
        <w:tc>
          <w:tcPr>
            <w:tcW w:w="784" w:type="dxa"/>
            <w:shd w:val="clear" w:color="auto" w:fill="D9E2F3" w:themeFill="accent1" w:themeFillTint="33"/>
            <w:vAlign w:val="center"/>
          </w:tcPr>
          <w:p w14:paraId="53C7FCDB" w14:textId="443DCA70" w:rsidR="526B5EE4" w:rsidRDefault="526B5EE4" w:rsidP="526B5EE4">
            <w:pPr>
              <w:jc w:val="center"/>
              <w:rPr>
                <w:b/>
                <w:bCs/>
                <w:sz w:val="20"/>
                <w:szCs w:val="20"/>
              </w:rPr>
            </w:pPr>
            <w:r w:rsidRPr="526B5EE4">
              <w:rPr>
                <w:b/>
                <w:bCs/>
                <w:sz w:val="20"/>
                <w:szCs w:val="20"/>
              </w:rPr>
              <w:t>25/26 kevad</w:t>
            </w:r>
          </w:p>
        </w:tc>
        <w:tc>
          <w:tcPr>
            <w:tcW w:w="855" w:type="dxa"/>
            <w:shd w:val="clear" w:color="auto" w:fill="D9E2F3" w:themeFill="accent1" w:themeFillTint="33"/>
            <w:vAlign w:val="center"/>
          </w:tcPr>
          <w:p w14:paraId="05CAB258" w14:textId="2CECF39B" w:rsidR="526B5EE4" w:rsidRDefault="526B5EE4" w:rsidP="526B5EE4">
            <w:pPr>
              <w:jc w:val="center"/>
              <w:rPr>
                <w:b/>
                <w:bCs/>
                <w:sz w:val="20"/>
                <w:szCs w:val="20"/>
              </w:rPr>
            </w:pPr>
            <w:r w:rsidRPr="526B5EE4">
              <w:rPr>
                <w:b/>
                <w:bCs/>
                <w:sz w:val="20"/>
                <w:szCs w:val="20"/>
              </w:rPr>
              <w:t>26/27 sügis</w:t>
            </w:r>
          </w:p>
        </w:tc>
        <w:tc>
          <w:tcPr>
            <w:tcW w:w="795" w:type="dxa"/>
            <w:shd w:val="clear" w:color="auto" w:fill="D9E2F3" w:themeFill="accent1" w:themeFillTint="33"/>
            <w:vAlign w:val="center"/>
          </w:tcPr>
          <w:p w14:paraId="6923B597" w14:textId="135063AE" w:rsidR="526B5EE4" w:rsidRDefault="526B5EE4" w:rsidP="526B5EE4">
            <w:pPr>
              <w:jc w:val="center"/>
              <w:rPr>
                <w:b/>
                <w:bCs/>
                <w:sz w:val="20"/>
                <w:szCs w:val="20"/>
              </w:rPr>
            </w:pPr>
            <w:r w:rsidRPr="526B5EE4">
              <w:rPr>
                <w:b/>
                <w:bCs/>
                <w:sz w:val="20"/>
                <w:szCs w:val="20"/>
              </w:rPr>
              <w:t>26/27 kevad</w:t>
            </w:r>
          </w:p>
        </w:tc>
      </w:tr>
      <w:tr w:rsidR="3F98C4D2" w14:paraId="7AD89C96" w14:textId="77777777" w:rsidTr="42158DD5">
        <w:trPr>
          <w:trHeight w:val="300"/>
        </w:trPr>
        <w:tc>
          <w:tcPr>
            <w:tcW w:w="1320" w:type="dxa"/>
          </w:tcPr>
          <w:p w14:paraId="537505C8" w14:textId="0D3F4210" w:rsidR="7BE4FEC1" w:rsidRDefault="00000000" w:rsidP="13EAA875">
            <w:pPr>
              <w:rPr>
                <w:rFonts w:ascii="Calibri" w:eastAsia="Calibri" w:hAnsi="Calibri" w:cs="Calibri"/>
                <w:sz w:val="24"/>
                <w:szCs w:val="24"/>
              </w:rPr>
            </w:pPr>
            <w:hyperlink r:id="rId9" w:anchor="/courses/HVKU.03.060/details">
              <w:r w:rsidR="7EAF71B2" w:rsidRPr="13EAA875">
                <w:rPr>
                  <w:rStyle w:val="Hyperlink"/>
                </w:rPr>
                <w:t xml:space="preserve"> </w:t>
              </w:r>
              <w:proofErr w:type="spellStart"/>
              <w:r w:rsidR="7EAF71B2" w:rsidRPr="13EAA875">
                <w:rPr>
                  <w:rStyle w:val="Hyperlink"/>
                  <w:u w:val="none"/>
                </w:rPr>
                <w:t>Argikultuuri</w:t>
              </w:r>
              <w:proofErr w:type="spellEnd"/>
              <w:r w:rsidR="7EAF71B2" w:rsidRPr="13EAA875">
                <w:rPr>
                  <w:rStyle w:val="Hyperlink"/>
                  <w:u w:val="none"/>
                </w:rPr>
                <w:t xml:space="preserve"> muutumisprotsessid Eestis</w:t>
              </w:r>
            </w:hyperlink>
            <w:r w:rsidR="7EAF71B2" w:rsidRPr="13EAA875">
              <w:rPr>
                <w:rFonts w:ascii="Aptos" w:eastAsia="Aptos" w:hAnsi="Aptos" w:cs="Aptos"/>
                <w:color w:val="000000" w:themeColor="text1"/>
                <w:sz w:val="24"/>
                <w:szCs w:val="24"/>
              </w:rPr>
              <w:t xml:space="preserve"> </w:t>
            </w:r>
            <w:r w:rsidR="7EAF71B2" w:rsidRPr="13EAA875">
              <w:t xml:space="preserve">HVKU.03.060 </w:t>
            </w:r>
          </w:p>
          <w:p w14:paraId="19DE0FB2" w14:textId="14DF1C14" w:rsidR="7BE4FEC1" w:rsidRDefault="499D518A" w:rsidP="13EAA875">
            <w:pPr>
              <w:rPr>
                <w:rFonts w:ascii="Calibri" w:eastAsia="Calibri" w:hAnsi="Calibri" w:cs="Calibri"/>
                <w:sz w:val="18"/>
                <w:szCs w:val="18"/>
              </w:rPr>
            </w:pPr>
            <w:r w:rsidRPr="13EAA875">
              <w:rPr>
                <w:sz w:val="18"/>
                <w:szCs w:val="18"/>
              </w:rPr>
              <w:t>(</w:t>
            </w:r>
            <w:r w:rsidR="412635ED" w:rsidRPr="13EAA875">
              <w:rPr>
                <w:sz w:val="18"/>
                <w:szCs w:val="18"/>
              </w:rPr>
              <w:t xml:space="preserve">siia ainesse on liidetud aine </w:t>
            </w:r>
            <w:hyperlink r:id="rId10" w:anchor="/courses/FLKU.03.023">
              <w:r w:rsidR="412635ED" w:rsidRPr="13EAA875">
                <w:rPr>
                  <w:rStyle w:val="Hyperlink"/>
                  <w:rFonts w:ascii="Calibri" w:eastAsia="Calibri" w:hAnsi="Calibri" w:cs="Calibri"/>
                  <w:color w:val="1976D2"/>
                  <w:sz w:val="20"/>
                  <w:szCs w:val="20"/>
                  <w:u w:val="none"/>
                </w:rPr>
                <w:t xml:space="preserve">Etnograafilised allikad </w:t>
              </w:r>
            </w:hyperlink>
            <w:r w:rsidR="412635ED" w:rsidRPr="13EAA875">
              <w:rPr>
                <w:rFonts w:ascii="Calibri" w:eastAsia="Calibri" w:hAnsi="Calibri" w:cs="Calibri"/>
                <w:sz w:val="20"/>
                <w:szCs w:val="20"/>
              </w:rPr>
              <w:t xml:space="preserve"> FLKU.03.023</w:t>
            </w:r>
          </w:p>
          <w:p w14:paraId="7119142F" w14:textId="38E6E407" w:rsidR="7BE4FEC1" w:rsidRDefault="412635ED" w:rsidP="13EAA875">
            <w:pPr>
              <w:rPr>
                <w:sz w:val="16"/>
                <w:szCs w:val="16"/>
              </w:rPr>
            </w:pPr>
            <w:r w:rsidRPr="13EAA875">
              <w:rPr>
                <w:sz w:val="18"/>
                <w:szCs w:val="18"/>
              </w:rPr>
              <w:t>teemad)</w:t>
            </w:r>
          </w:p>
        </w:tc>
        <w:tc>
          <w:tcPr>
            <w:tcW w:w="1395" w:type="dxa"/>
          </w:tcPr>
          <w:p w14:paraId="6AB330A0" w14:textId="1332F49B" w:rsidR="3F98C4D2" w:rsidRDefault="0AE302E1" w:rsidP="3F98C4D2">
            <w:r>
              <w:t>Kirsti Jõesalu,</w:t>
            </w:r>
            <w:r w:rsidR="08493932">
              <w:t xml:space="preserve"> Ene </w:t>
            </w:r>
            <w:proofErr w:type="spellStart"/>
            <w:r w:rsidR="08493932">
              <w:t>Kõresaar</w:t>
            </w:r>
            <w:proofErr w:type="spellEnd"/>
            <w:r w:rsidR="08493932">
              <w:t>,</w:t>
            </w:r>
            <w:r>
              <w:t xml:space="preserve"> Ester </w:t>
            </w:r>
            <w:proofErr w:type="spellStart"/>
            <w:r>
              <w:t>Bardone</w:t>
            </w:r>
            <w:proofErr w:type="spellEnd"/>
            <w:r w:rsidR="6AFDDBE3">
              <w:t xml:space="preserve"> </w:t>
            </w:r>
          </w:p>
          <w:p w14:paraId="4F80F5A8" w14:textId="65374D98" w:rsidR="3F98C4D2" w:rsidRDefault="65F82B06" w:rsidP="3F98C4D2">
            <w:r>
              <w:t>9</w:t>
            </w:r>
            <w:r w:rsidR="0AE302E1">
              <w:t xml:space="preserve"> EAP</w:t>
            </w:r>
          </w:p>
        </w:tc>
        <w:tc>
          <w:tcPr>
            <w:tcW w:w="1515" w:type="dxa"/>
            <w:vAlign w:val="center"/>
          </w:tcPr>
          <w:p w14:paraId="1686B751" w14:textId="2F996DA1" w:rsidR="3F98C4D2" w:rsidRDefault="46EF5DFA" w:rsidP="145A5E9C">
            <w:pPr>
              <w:jc w:val="center"/>
            </w:pPr>
            <w:r>
              <w:t>Üle õppeaasta kevadsemestril</w:t>
            </w:r>
          </w:p>
        </w:tc>
        <w:tc>
          <w:tcPr>
            <w:tcW w:w="945" w:type="dxa"/>
            <w:vAlign w:val="center"/>
          </w:tcPr>
          <w:p w14:paraId="3FDA88AF" w14:textId="6E888D9C" w:rsidR="3F98C4D2" w:rsidRDefault="3F98C4D2" w:rsidP="145A5E9C">
            <w:pPr>
              <w:jc w:val="center"/>
            </w:pPr>
          </w:p>
        </w:tc>
        <w:tc>
          <w:tcPr>
            <w:tcW w:w="795" w:type="dxa"/>
            <w:vAlign w:val="center"/>
          </w:tcPr>
          <w:p w14:paraId="032725CE" w14:textId="6C4C55C8" w:rsidR="3F98C4D2" w:rsidRDefault="46EF5DFA" w:rsidP="145A5E9C">
            <w:pPr>
              <w:jc w:val="center"/>
            </w:pPr>
            <w:r>
              <w:t>X</w:t>
            </w:r>
          </w:p>
        </w:tc>
        <w:tc>
          <w:tcPr>
            <w:tcW w:w="778" w:type="dxa"/>
            <w:vAlign w:val="center"/>
          </w:tcPr>
          <w:p w14:paraId="3AAA09E8" w14:textId="6D9AE516" w:rsidR="526B5EE4" w:rsidRDefault="526B5EE4" w:rsidP="526B5EE4">
            <w:pPr>
              <w:jc w:val="center"/>
            </w:pPr>
          </w:p>
        </w:tc>
        <w:tc>
          <w:tcPr>
            <w:tcW w:w="784" w:type="dxa"/>
            <w:vAlign w:val="center"/>
          </w:tcPr>
          <w:p w14:paraId="00ADBAF9" w14:textId="152E99B6" w:rsidR="526B5EE4" w:rsidRDefault="526B5EE4" w:rsidP="526B5EE4">
            <w:pPr>
              <w:jc w:val="center"/>
            </w:pPr>
          </w:p>
        </w:tc>
        <w:tc>
          <w:tcPr>
            <w:tcW w:w="855" w:type="dxa"/>
            <w:vAlign w:val="center"/>
          </w:tcPr>
          <w:p w14:paraId="5564FC2F" w14:textId="33E2FD7C" w:rsidR="526B5EE4" w:rsidRDefault="526B5EE4" w:rsidP="526B5EE4">
            <w:pPr>
              <w:jc w:val="center"/>
            </w:pPr>
          </w:p>
        </w:tc>
        <w:tc>
          <w:tcPr>
            <w:tcW w:w="795" w:type="dxa"/>
            <w:vAlign w:val="center"/>
          </w:tcPr>
          <w:p w14:paraId="1E657C9A" w14:textId="59C16B58" w:rsidR="560192BE" w:rsidRDefault="560192BE" w:rsidP="526B5EE4">
            <w:pPr>
              <w:jc w:val="center"/>
            </w:pPr>
            <w:r>
              <w:t>X</w:t>
            </w:r>
          </w:p>
        </w:tc>
      </w:tr>
      <w:tr w:rsidR="3F98C4D2" w14:paraId="554A3E45" w14:textId="77777777" w:rsidTr="42158DD5">
        <w:trPr>
          <w:trHeight w:val="300"/>
        </w:trPr>
        <w:tc>
          <w:tcPr>
            <w:tcW w:w="1320" w:type="dxa"/>
          </w:tcPr>
          <w:p w14:paraId="0A6F05C9" w14:textId="3B188128" w:rsidR="7BE4FEC1" w:rsidRDefault="00000000" w:rsidP="3F98C4D2">
            <w:pPr>
              <w:rPr>
                <w:rFonts w:ascii="Calibri" w:eastAsia="Calibri" w:hAnsi="Calibri" w:cs="Calibri"/>
              </w:rPr>
            </w:pPr>
            <w:hyperlink r:id="rId11" w:anchor="/courses/HVKU.03.002">
              <w:r w:rsidR="7BE4FEC1" w:rsidRPr="3F98C4D2">
                <w:rPr>
                  <w:rStyle w:val="Hyperlink"/>
                  <w:rFonts w:ascii="Calibri" w:eastAsia="Calibri" w:hAnsi="Calibri" w:cs="Calibri"/>
                  <w:color w:val="1976D2"/>
                  <w:sz w:val="24"/>
                  <w:szCs w:val="24"/>
                  <w:u w:val="none"/>
                </w:rPr>
                <w:t xml:space="preserve">Etnograafiliste välitööde metodoloogia </w:t>
              </w:r>
            </w:hyperlink>
            <w:r w:rsidR="7BE4FEC1" w:rsidRPr="3F98C4D2">
              <w:rPr>
                <w:rFonts w:ascii="Calibri" w:eastAsia="Calibri" w:hAnsi="Calibri" w:cs="Calibri"/>
                <w:sz w:val="24"/>
                <w:szCs w:val="24"/>
              </w:rPr>
              <w:t xml:space="preserve"> HVKU.03.002</w:t>
            </w:r>
          </w:p>
        </w:tc>
        <w:tc>
          <w:tcPr>
            <w:tcW w:w="1395" w:type="dxa"/>
          </w:tcPr>
          <w:p w14:paraId="194AF330" w14:textId="270D2089" w:rsidR="3F98C4D2" w:rsidRDefault="15096C77" w:rsidP="3F98C4D2">
            <w:r>
              <w:t xml:space="preserve">Ester </w:t>
            </w:r>
            <w:proofErr w:type="spellStart"/>
            <w:r>
              <w:t>Bardone</w:t>
            </w:r>
            <w:proofErr w:type="spellEnd"/>
            <w:r>
              <w:t xml:space="preserve">, </w:t>
            </w:r>
            <w:proofErr w:type="spellStart"/>
            <w:r>
              <w:t>Liivo</w:t>
            </w:r>
            <w:proofErr w:type="spellEnd"/>
            <w:r>
              <w:t xml:space="preserve"> </w:t>
            </w:r>
            <w:proofErr w:type="spellStart"/>
            <w:r>
              <w:t>Niglas</w:t>
            </w:r>
            <w:proofErr w:type="spellEnd"/>
          </w:p>
          <w:p w14:paraId="5B8F752C" w14:textId="039FC669" w:rsidR="3F98C4D2" w:rsidRDefault="073478F8" w:rsidP="3F98C4D2">
            <w:r>
              <w:t>6 EAP</w:t>
            </w:r>
          </w:p>
        </w:tc>
        <w:tc>
          <w:tcPr>
            <w:tcW w:w="1515" w:type="dxa"/>
            <w:vAlign w:val="center"/>
          </w:tcPr>
          <w:p w14:paraId="4F00E7D8" w14:textId="2DC2A1E6" w:rsidR="3F98C4D2" w:rsidRDefault="15096C77" w:rsidP="145A5E9C">
            <w:pPr>
              <w:jc w:val="center"/>
            </w:pPr>
            <w:r>
              <w:t>Igal sügissemestril</w:t>
            </w:r>
          </w:p>
        </w:tc>
        <w:tc>
          <w:tcPr>
            <w:tcW w:w="945" w:type="dxa"/>
            <w:vAlign w:val="center"/>
          </w:tcPr>
          <w:p w14:paraId="2A7FC0B8" w14:textId="5FB11EE8" w:rsidR="3F98C4D2" w:rsidRDefault="15096C77" w:rsidP="145A5E9C">
            <w:pPr>
              <w:jc w:val="center"/>
            </w:pPr>
            <w:r>
              <w:t>X</w:t>
            </w:r>
          </w:p>
        </w:tc>
        <w:tc>
          <w:tcPr>
            <w:tcW w:w="795" w:type="dxa"/>
            <w:vAlign w:val="center"/>
          </w:tcPr>
          <w:p w14:paraId="6B282882" w14:textId="4613B25F" w:rsidR="3F98C4D2" w:rsidRDefault="3F98C4D2" w:rsidP="145A5E9C">
            <w:pPr>
              <w:jc w:val="center"/>
            </w:pPr>
          </w:p>
        </w:tc>
        <w:tc>
          <w:tcPr>
            <w:tcW w:w="778" w:type="dxa"/>
            <w:vAlign w:val="center"/>
          </w:tcPr>
          <w:p w14:paraId="56ACB8A2" w14:textId="1F0CF45A" w:rsidR="612EC053" w:rsidRDefault="612EC053" w:rsidP="526B5EE4">
            <w:pPr>
              <w:jc w:val="center"/>
            </w:pPr>
            <w:r>
              <w:t>X</w:t>
            </w:r>
          </w:p>
        </w:tc>
        <w:tc>
          <w:tcPr>
            <w:tcW w:w="784" w:type="dxa"/>
            <w:vAlign w:val="center"/>
          </w:tcPr>
          <w:p w14:paraId="065F26C5" w14:textId="78225AE1" w:rsidR="526B5EE4" w:rsidRDefault="526B5EE4" w:rsidP="526B5EE4">
            <w:pPr>
              <w:jc w:val="center"/>
            </w:pPr>
          </w:p>
        </w:tc>
        <w:tc>
          <w:tcPr>
            <w:tcW w:w="855" w:type="dxa"/>
            <w:vAlign w:val="center"/>
          </w:tcPr>
          <w:p w14:paraId="0EE15800" w14:textId="465F75AB" w:rsidR="612EC053" w:rsidRDefault="612EC053" w:rsidP="526B5EE4">
            <w:pPr>
              <w:jc w:val="center"/>
            </w:pPr>
            <w:r>
              <w:t>X</w:t>
            </w:r>
          </w:p>
        </w:tc>
        <w:tc>
          <w:tcPr>
            <w:tcW w:w="795" w:type="dxa"/>
            <w:vAlign w:val="center"/>
          </w:tcPr>
          <w:p w14:paraId="0CBB8376" w14:textId="4398981A" w:rsidR="526B5EE4" w:rsidRDefault="526B5EE4" w:rsidP="526B5EE4">
            <w:pPr>
              <w:jc w:val="center"/>
            </w:pPr>
          </w:p>
        </w:tc>
      </w:tr>
      <w:tr w:rsidR="3F98C4D2" w14:paraId="7B598874" w14:textId="77777777" w:rsidTr="42158DD5">
        <w:trPr>
          <w:trHeight w:val="300"/>
        </w:trPr>
        <w:tc>
          <w:tcPr>
            <w:tcW w:w="1320" w:type="dxa"/>
          </w:tcPr>
          <w:p w14:paraId="53D446EF" w14:textId="6FA4575B" w:rsidR="7BE4FEC1" w:rsidRDefault="00000000" w:rsidP="3F98C4D2">
            <w:pPr>
              <w:rPr>
                <w:rFonts w:ascii="Calibri" w:eastAsia="Calibri" w:hAnsi="Calibri" w:cs="Calibri"/>
              </w:rPr>
            </w:pPr>
            <w:hyperlink r:id="rId12" w:anchor="/courses/HVKU.03.038">
              <w:r w:rsidR="7BE4FEC1" w:rsidRPr="3F98C4D2">
                <w:rPr>
                  <w:rStyle w:val="Hyperlink"/>
                  <w:rFonts w:ascii="Calibri" w:eastAsia="Calibri" w:hAnsi="Calibri" w:cs="Calibri"/>
                  <w:color w:val="1976D2"/>
                  <w:sz w:val="24"/>
                  <w:szCs w:val="24"/>
                  <w:u w:val="none"/>
                </w:rPr>
                <w:t xml:space="preserve">Etnoloogia seminar </w:t>
              </w:r>
            </w:hyperlink>
            <w:r w:rsidR="7BE4FEC1" w:rsidRPr="3F98C4D2">
              <w:rPr>
                <w:rFonts w:ascii="Calibri" w:eastAsia="Calibri" w:hAnsi="Calibri" w:cs="Calibri"/>
                <w:sz w:val="24"/>
                <w:szCs w:val="24"/>
              </w:rPr>
              <w:t xml:space="preserve"> HVKU.03.038</w:t>
            </w:r>
          </w:p>
        </w:tc>
        <w:tc>
          <w:tcPr>
            <w:tcW w:w="1395" w:type="dxa"/>
          </w:tcPr>
          <w:p w14:paraId="5E014E93" w14:textId="254A047C" w:rsidR="3F98C4D2" w:rsidRDefault="6CA34B75" w:rsidP="3F98C4D2">
            <w:r>
              <w:t>Kirsti Jõesalu</w:t>
            </w:r>
          </w:p>
          <w:p w14:paraId="01B346F8" w14:textId="0EC6E6EE" w:rsidR="3F98C4D2" w:rsidRDefault="6CA34B75" w:rsidP="3F98C4D2">
            <w:r>
              <w:t>3 EAP</w:t>
            </w:r>
          </w:p>
        </w:tc>
        <w:tc>
          <w:tcPr>
            <w:tcW w:w="1515" w:type="dxa"/>
            <w:vAlign w:val="center"/>
          </w:tcPr>
          <w:p w14:paraId="5BA664EF" w14:textId="3C7F7479" w:rsidR="3F98C4D2" w:rsidRDefault="6CA34B75" w:rsidP="145A5E9C">
            <w:pPr>
              <w:jc w:val="center"/>
              <w:rPr>
                <w:sz w:val="18"/>
                <w:szCs w:val="18"/>
              </w:rPr>
            </w:pPr>
            <w:r w:rsidRPr="145A5E9C">
              <w:rPr>
                <w:sz w:val="18"/>
                <w:szCs w:val="18"/>
              </w:rPr>
              <w:t xml:space="preserve">Igal </w:t>
            </w:r>
            <w:proofErr w:type="spellStart"/>
            <w:r w:rsidRPr="145A5E9C">
              <w:rPr>
                <w:sz w:val="18"/>
                <w:szCs w:val="18"/>
              </w:rPr>
              <w:t>sügisemestril</w:t>
            </w:r>
            <w:proofErr w:type="spellEnd"/>
            <w:r w:rsidRPr="145A5E9C">
              <w:rPr>
                <w:b/>
                <w:bCs/>
                <w:sz w:val="18"/>
                <w:szCs w:val="18"/>
              </w:rPr>
              <w:t xml:space="preserve"> ainult 3. aasta</w:t>
            </w:r>
            <w:r w:rsidRPr="145A5E9C">
              <w:rPr>
                <w:sz w:val="18"/>
                <w:szCs w:val="18"/>
              </w:rPr>
              <w:t xml:space="preserve"> BA etnoloogia eriala üliõpilastele. Võtta samal aastal, mil lõpetamine ja lõp</w:t>
            </w:r>
            <w:r w:rsidR="29742029" w:rsidRPr="145A5E9C">
              <w:rPr>
                <w:sz w:val="18"/>
                <w:szCs w:val="18"/>
              </w:rPr>
              <w:t>utöö kirjutamine</w:t>
            </w:r>
            <w:r w:rsidRPr="145A5E9C">
              <w:rPr>
                <w:sz w:val="18"/>
                <w:szCs w:val="18"/>
              </w:rPr>
              <w:t xml:space="preserve"> plaanis.</w:t>
            </w:r>
          </w:p>
          <w:p w14:paraId="37307DDF" w14:textId="4FC7E705" w:rsidR="3F98C4D2" w:rsidRDefault="784457E2" w:rsidP="145A5E9C">
            <w:pPr>
              <w:jc w:val="center"/>
              <w:rPr>
                <w:sz w:val="18"/>
                <w:szCs w:val="18"/>
              </w:rPr>
            </w:pPr>
            <w:r w:rsidRPr="69000D46">
              <w:rPr>
                <w:b/>
                <w:bCs/>
                <w:sz w:val="18"/>
                <w:szCs w:val="18"/>
              </w:rPr>
              <w:t>NB</w:t>
            </w:r>
            <w:r w:rsidR="6CA34B75" w:rsidRPr="69000D46">
              <w:rPr>
                <w:b/>
                <w:bCs/>
                <w:sz w:val="18"/>
                <w:szCs w:val="18"/>
              </w:rPr>
              <w:t xml:space="preserve">! </w:t>
            </w:r>
            <w:r w:rsidR="6CA34B75" w:rsidRPr="69000D46">
              <w:rPr>
                <w:sz w:val="18"/>
                <w:szCs w:val="18"/>
              </w:rPr>
              <w:t xml:space="preserve">Etnoloogia </w:t>
            </w:r>
            <w:proofErr w:type="spellStart"/>
            <w:r w:rsidR="6CA34B75" w:rsidRPr="69000D46">
              <w:rPr>
                <w:sz w:val="18"/>
                <w:szCs w:val="18"/>
              </w:rPr>
              <w:t>kõrvalerialaga</w:t>
            </w:r>
            <w:proofErr w:type="spellEnd"/>
            <w:r w:rsidR="6CA34B75" w:rsidRPr="69000D46">
              <w:rPr>
                <w:sz w:val="18"/>
                <w:szCs w:val="18"/>
              </w:rPr>
              <w:t xml:space="preserve"> üliõpilased saavad seminari aine asendada mõne etnoloogia valikainega</w:t>
            </w:r>
            <w:r w:rsidR="5B26E5D8" w:rsidRPr="69000D46">
              <w:rPr>
                <w:sz w:val="18"/>
                <w:szCs w:val="18"/>
              </w:rPr>
              <w:t xml:space="preserve"> (kokkuleppel programmijuhiga)!</w:t>
            </w:r>
          </w:p>
        </w:tc>
        <w:tc>
          <w:tcPr>
            <w:tcW w:w="945" w:type="dxa"/>
            <w:vAlign w:val="center"/>
          </w:tcPr>
          <w:p w14:paraId="03772713" w14:textId="18735164" w:rsidR="3F98C4D2" w:rsidRDefault="6CA34B75" w:rsidP="145A5E9C">
            <w:pPr>
              <w:jc w:val="center"/>
            </w:pPr>
            <w:r>
              <w:t>X</w:t>
            </w:r>
          </w:p>
        </w:tc>
        <w:tc>
          <w:tcPr>
            <w:tcW w:w="795" w:type="dxa"/>
            <w:vAlign w:val="center"/>
          </w:tcPr>
          <w:p w14:paraId="10AC0A9A" w14:textId="70A9F000" w:rsidR="3F98C4D2" w:rsidRDefault="3F98C4D2" w:rsidP="145A5E9C">
            <w:pPr>
              <w:jc w:val="center"/>
            </w:pPr>
          </w:p>
        </w:tc>
        <w:tc>
          <w:tcPr>
            <w:tcW w:w="778" w:type="dxa"/>
            <w:vAlign w:val="center"/>
          </w:tcPr>
          <w:p w14:paraId="4740779C" w14:textId="7222DF28" w:rsidR="7F97BDC0" w:rsidRDefault="7F97BDC0" w:rsidP="526B5EE4">
            <w:pPr>
              <w:jc w:val="center"/>
            </w:pPr>
            <w:r>
              <w:t>X</w:t>
            </w:r>
          </w:p>
        </w:tc>
        <w:tc>
          <w:tcPr>
            <w:tcW w:w="784" w:type="dxa"/>
            <w:vAlign w:val="center"/>
          </w:tcPr>
          <w:p w14:paraId="464BC2E4" w14:textId="1E8BE17A" w:rsidR="526B5EE4" w:rsidRDefault="526B5EE4" w:rsidP="526B5EE4">
            <w:pPr>
              <w:jc w:val="center"/>
            </w:pPr>
          </w:p>
        </w:tc>
        <w:tc>
          <w:tcPr>
            <w:tcW w:w="855" w:type="dxa"/>
            <w:vAlign w:val="center"/>
          </w:tcPr>
          <w:p w14:paraId="728E2938" w14:textId="261EC49A" w:rsidR="7F97BDC0" w:rsidRDefault="7F97BDC0" w:rsidP="526B5EE4">
            <w:pPr>
              <w:jc w:val="center"/>
            </w:pPr>
            <w:r>
              <w:t>X</w:t>
            </w:r>
          </w:p>
        </w:tc>
        <w:tc>
          <w:tcPr>
            <w:tcW w:w="795" w:type="dxa"/>
            <w:vAlign w:val="center"/>
          </w:tcPr>
          <w:p w14:paraId="3EEBDAC4" w14:textId="127D51A1" w:rsidR="526B5EE4" w:rsidRDefault="526B5EE4" w:rsidP="526B5EE4">
            <w:pPr>
              <w:jc w:val="center"/>
            </w:pPr>
          </w:p>
        </w:tc>
      </w:tr>
      <w:tr w:rsidR="3F98C4D2" w14:paraId="3B699FE0" w14:textId="77777777" w:rsidTr="42158DD5">
        <w:trPr>
          <w:trHeight w:val="300"/>
        </w:trPr>
        <w:tc>
          <w:tcPr>
            <w:tcW w:w="1320" w:type="dxa"/>
          </w:tcPr>
          <w:p w14:paraId="64354584" w14:textId="0DA6E572" w:rsidR="7BE4FEC1" w:rsidRDefault="00000000" w:rsidP="13EAA875">
            <w:pPr>
              <w:rPr>
                <w:rFonts w:ascii="Calibri" w:eastAsia="Calibri" w:hAnsi="Calibri" w:cs="Calibri"/>
                <w:sz w:val="18"/>
                <w:szCs w:val="18"/>
              </w:rPr>
            </w:pPr>
            <w:hyperlink r:id="rId13" w:anchor="/courses/FLKU.03.027/version/51d21881-6a72-a572-630d-1e4fbfe62122/details">
              <w:r w:rsidR="30FCCD0D" w:rsidRPr="13EAA875">
                <w:rPr>
                  <w:rStyle w:val="Hyperlink"/>
                </w:rPr>
                <w:t>Visuaalne antropoloogia</w:t>
              </w:r>
              <w:r w:rsidR="352A2F98" w:rsidRPr="13EAA875">
                <w:rPr>
                  <w:rStyle w:val="Hyperlink"/>
                </w:rPr>
                <w:t xml:space="preserve"> </w:t>
              </w:r>
            </w:hyperlink>
            <w:r w:rsidR="30FCCD0D" w:rsidRPr="13EAA875">
              <w:rPr>
                <w:rFonts w:ascii="Calibri" w:eastAsia="Calibri" w:hAnsi="Calibri" w:cs="Calibri"/>
                <w:color w:val="1976D2"/>
                <w:sz w:val="24"/>
                <w:szCs w:val="24"/>
              </w:rPr>
              <w:t xml:space="preserve"> </w:t>
            </w:r>
            <w:r w:rsidR="30FCCD0D" w:rsidRPr="13EAA875">
              <w:rPr>
                <w:rFonts w:ascii="Calibri" w:eastAsia="Calibri" w:hAnsi="Calibri" w:cs="Calibri"/>
                <w:sz w:val="24"/>
                <w:szCs w:val="24"/>
              </w:rPr>
              <w:t xml:space="preserve"> </w:t>
            </w:r>
            <w:r w:rsidR="65B87BC6" w:rsidRPr="13EAA875">
              <w:rPr>
                <w:rFonts w:ascii="Calibri" w:eastAsia="Calibri" w:hAnsi="Calibri" w:cs="Calibri"/>
                <w:sz w:val="24"/>
                <w:szCs w:val="24"/>
              </w:rPr>
              <w:t>FL</w:t>
            </w:r>
            <w:r w:rsidR="30FCCD0D" w:rsidRPr="13EAA875">
              <w:rPr>
                <w:rFonts w:ascii="Calibri" w:eastAsia="Calibri" w:hAnsi="Calibri" w:cs="Calibri"/>
                <w:sz w:val="24"/>
                <w:szCs w:val="24"/>
              </w:rPr>
              <w:t>KU.03.02</w:t>
            </w:r>
            <w:r w:rsidR="407A351D" w:rsidRPr="13EAA875">
              <w:rPr>
                <w:rFonts w:ascii="Calibri" w:eastAsia="Calibri" w:hAnsi="Calibri" w:cs="Calibri"/>
                <w:sz w:val="24"/>
                <w:szCs w:val="24"/>
              </w:rPr>
              <w:t>7</w:t>
            </w:r>
            <w:r w:rsidR="2274D3B1" w:rsidRPr="13EAA875">
              <w:rPr>
                <w:rFonts w:ascii="Calibri" w:eastAsia="Calibri" w:hAnsi="Calibri" w:cs="Calibri"/>
                <w:sz w:val="24"/>
                <w:szCs w:val="24"/>
              </w:rPr>
              <w:t xml:space="preserve"> </w:t>
            </w:r>
            <w:r w:rsidR="2274D3B1" w:rsidRPr="13EAA875">
              <w:rPr>
                <w:rFonts w:ascii="Calibri" w:eastAsia="Calibri" w:hAnsi="Calibri" w:cs="Calibri"/>
                <w:sz w:val="20"/>
                <w:szCs w:val="20"/>
              </w:rPr>
              <w:t xml:space="preserve">(väiksemamahulise aine </w:t>
            </w:r>
            <w:hyperlink r:id="rId14" w:anchor="/courses/HVKU.03.022">
              <w:r w:rsidR="2274D3B1" w:rsidRPr="13EAA875">
                <w:rPr>
                  <w:rStyle w:val="Hyperlink"/>
                  <w:rFonts w:ascii="Calibri" w:eastAsia="Calibri" w:hAnsi="Calibri" w:cs="Calibri"/>
                  <w:color w:val="1976D2"/>
                  <w:sz w:val="20"/>
                  <w:szCs w:val="20"/>
                  <w:u w:val="none"/>
                </w:rPr>
                <w:t xml:space="preserve">Visuaalne antropoloogia </w:t>
              </w:r>
            </w:hyperlink>
            <w:r w:rsidR="2274D3B1" w:rsidRPr="13EAA875">
              <w:rPr>
                <w:rFonts w:ascii="Calibri" w:eastAsia="Calibri" w:hAnsi="Calibri" w:cs="Calibri"/>
                <w:sz w:val="20"/>
                <w:szCs w:val="20"/>
              </w:rPr>
              <w:t xml:space="preserve"> HVKU.03.022asemel)</w:t>
            </w:r>
          </w:p>
        </w:tc>
        <w:tc>
          <w:tcPr>
            <w:tcW w:w="1395" w:type="dxa"/>
          </w:tcPr>
          <w:p w14:paraId="29395760" w14:textId="2A4E412D" w:rsidR="3F98C4D2" w:rsidRDefault="0AC4DBE2" w:rsidP="3F98C4D2">
            <w:proofErr w:type="spellStart"/>
            <w:r>
              <w:t>Liivo</w:t>
            </w:r>
            <w:proofErr w:type="spellEnd"/>
            <w:r>
              <w:t xml:space="preserve"> </w:t>
            </w:r>
            <w:proofErr w:type="spellStart"/>
            <w:r>
              <w:t>Niglas</w:t>
            </w:r>
            <w:proofErr w:type="spellEnd"/>
          </w:p>
          <w:p w14:paraId="2D24A5B3" w14:textId="308E2A27" w:rsidR="3F98C4D2" w:rsidRDefault="7BEAACE4" w:rsidP="3F98C4D2">
            <w:r>
              <w:t>6</w:t>
            </w:r>
            <w:r w:rsidR="4B2D8A68">
              <w:t xml:space="preserve"> EAP</w:t>
            </w:r>
          </w:p>
        </w:tc>
        <w:tc>
          <w:tcPr>
            <w:tcW w:w="1515" w:type="dxa"/>
            <w:vAlign w:val="center"/>
          </w:tcPr>
          <w:p w14:paraId="2FB51460" w14:textId="58797FB3" w:rsidR="3F98C4D2" w:rsidRDefault="4B2D8A68" w:rsidP="145A5E9C">
            <w:pPr>
              <w:jc w:val="center"/>
            </w:pPr>
            <w:r>
              <w:t xml:space="preserve">Üle õppeaasta </w:t>
            </w:r>
            <w:r w:rsidR="1F9DFB54">
              <w:t>sügis</w:t>
            </w:r>
            <w:r>
              <w:t>semestril</w:t>
            </w:r>
          </w:p>
        </w:tc>
        <w:tc>
          <w:tcPr>
            <w:tcW w:w="945" w:type="dxa"/>
            <w:vAlign w:val="center"/>
          </w:tcPr>
          <w:p w14:paraId="5BE71A72" w14:textId="55DA1047" w:rsidR="3F98C4D2" w:rsidRDefault="3F98C4D2" w:rsidP="145A5E9C">
            <w:pPr>
              <w:jc w:val="center"/>
            </w:pPr>
          </w:p>
        </w:tc>
        <w:tc>
          <w:tcPr>
            <w:tcW w:w="795" w:type="dxa"/>
            <w:vAlign w:val="center"/>
          </w:tcPr>
          <w:p w14:paraId="1801C306" w14:textId="35891055" w:rsidR="3F98C4D2" w:rsidRDefault="3F98C4D2" w:rsidP="145A5E9C">
            <w:pPr>
              <w:jc w:val="center"/>
            </w:pPr>
          </w:p>
        </w:tc>
        <w:tc>
          <w:tcPr>
            <w:tcW w:w="778" w:type="dxa"/>
            <w:vAlign w:val="center"/>
          </w:tcPr>
          <w:p w14:paraId="4A93E6FC" w14:textId="1173C08E" w:rsidR="526B5EE4" w:rsidRDefault="77432E79" w:rsidP="526B5EE4">
            <w:pPr>
              <w:jc w:val="center"/>
            </w:pPr>
            <w:r>
              <w:t>X</w:t>
            </w:r>
          </w:p>
        </w:tc>
        <w:tc>
          <w:tcPr>
            <w:tcW w:w="784" w:type="dxa"/>
            <w:vAlign w:val="center"/>
          </w:tcPr>
          <w:p w14:paraId="5A3CBF83" w14:textId="50E543D6" w:rsidR="526B5EE4" w:rsidRDefault="526B5EE4" w:rsidP="526B5EE4">
            <w:pPr>
              <w:jc w:val="center"/>
            </w:pPr>
          </w:p>
        </w:tc>
        <w:tc>
          <w:tcPr>
            <w:tcW w:w="855" w:type="dxa"/>
            <w:vAlign w:val="center"/>
          </w:tcPr>
          <w:p w14:paraId="062046DC" w14:textId="7A6C300F" w:rsidR="526B5EE4" w:rsidRDefault="526B5EE4" w:rsidP="526B5EE4">
            <w:pPr>
              <w:jc w:val="center"/>
            </w:pPr>
          </w:p>
        </w:tc>
        <w:tc>
          <w:tcPr>
            <w:tcW w:w="795" w:type="dxa"/>
            <w:vAlign w:val="center"/>
          </w:tcPr>
          <w:p w14:paraId="30205CBF" w14:textId="7127328E" w:rsidR="15819C6B" w:rsidRDefault="15819C6B" w:rsidP="526B5EE4">
            <w:pPr>
              <w:jc w:val="center"/>
            </w:pPr>
          </w:p>
        </w:tc>
      </w:tr>
      <w:tr w:rsidR="3F98C4D2" w14:paraId="4CBE3EF7" w14:textId="77777777" w:rsidTr="42158DD5">
        <w:trPr>
          <w:trHeight w:val="300"/>
        </w:trPr>
        <w:tc>
          <w:tcPr>
            <w:tcW w:w="1320" w:type="dxa"/>
            <w:shd w:val="clear" w:color="auto" w:fill="D9E2F3" w:themeFill="accent1" w:themeFillTint="33"/>
          </w:tcPr>
          <w:p w14:paraId="229F6B09" w14:textId="11B6C0EA" w:rsidR="004F133E" w:rsidRDefault="08B1CEA6" w:rsidP="02EF8C6F">
            <w:pPr>
              <w:rPr>
                <w:b/>
                <w:bCs/>
              </w:rPr>
            </w:pPr>
            <w:r w:rsidRPr="02EF8C6F">
              <w:rPr>
                <w:b/>
                <w:bCs/>
              </w:rPr>
              <w:lastRenderedPageBreak/>
              <w:t xml:space="preserve">5. Valikmoodul: 5.1 Etnoloogia   </w:t>
            </w:r>
          </w:p>
        </w:tc>
        <w:tc>
          <w:tcPr>
            <w:tcW w:w="1395" w:type="dxa"/>
            <w:shd w:val="clear" w:color="auto" w:fill="D9E2F3" w:themeFill="accent1" w:themeFillTint="33"/>
            <w:vAlign w:val="center"/>
          </w:tcPr>
          <w:p w14:paraId="5C2BC37E" w14:textId="099C69A3" w:rsidR="526B5EE4" w:rsidRDefault="526B5EE4" w:rsidP="526B5EE4">
            <w:pPr>
              <w:jc w:val="center"/>
              <w:rPr>
                <w:rFonts w:ascii="Calibri" w:eastAsia="Calibri" w:hAnsi="Calibri" w:cs="Calibri"/>
                <w:b/>
                <w:bCs/>
                <w:sz w:val="18"/>
                <w:szCs w:val="18"/>
              </w:rPr>
            </w:pPr>
            <w:r w:rsidRPr="526B5EE4">
              <w:rPr>
                <w:rFonts w:ascii="Calibri" w:eastAsia="Calibri" w:hAnsi="Calibri" w:cs="Calibri"/>
                <w:b/>
                <w:bCs/>
                <w:sz w:val="20"/>
                <w:szCs w:val="20"/>
              </w:rPr>
              <w:t>Õppejõud, ainepunktid</w:t>
            </w:r>
          </w:p>
        </w:tc>
        <w:tc>
          <w:tcPr>
            <w:tcW w:w="1515" w:type="dxa"/>
            <w:shd w:val="clear" w:color="auto" w:fill="D9E2F3" w:themeFill="accent1" w:themeFillTint="33"/>
            <w:vAlign w:val="center"/>
          </w:tcPr>
          <w:p w14:paraId="158CCEC7" w14:textId="5B05FBF6" w:rsidR="526B5EE4" w:rsidRDefault="526B5EE4" w:rsidP="526B5EE4">
            <w:pPr>
              <w:jc w:val="center"/>
              <w:rPr>
                <w:b/>
                <w:bCs/>
                <w:sz w:val="20"/>
                <w:szCs w:val="20"/>
              </w:rPr>
            </w:pPr>
            <w:r w:rsidRPr="526B5EE4">
              <w:rPr>
                <w:b/>
                <w:bCs/>
                <w:sz w:val="20"/>
                <w:szCs w:val="20"/>
              </w:rPr>
              <w:t>Toimumine</w:t>
            </w:r>
          </w:p>
        </w:tc>
        <w:tc>
          <w:tcPr>
            <w:tcW w:w="945" w:type="dxa"/>
            <w:shd w:val="clear" w:color="auto" w:fill="D9E2F3" w:themeFill="accent1" w:themeFillTint="33"/>
            <w:vAlign w:val="center"/>
          </w:tcPr>
          <w:p w14:paraId="43EC2A8A" w14:textId="710ED460" w:rsidR="526B5EE4" w:rsidRDefault="526B5EE4" w:rsidP="526B5EE4">
            <w:pPr>
              <w:jc w:val="center"/>
              <w:rPr>
                <w:b/>
                <w:bCs/>
                <w:sz w:val="20"/>
                <w:szCs w:val="20"/>
              </w:rPr>
            </w:pPr>
            <w:r w:rsidRPr="526B5EE4">
              <w:rPr>
                <w:b/>
                <w:bCs/>
                <w:sz w:val="20"/>
                <w:szCs w:val="20"/>
              </w:rPr>
              <w:t>24/25 sügis</w:t>
            </w:r>
          </w:p>
        </w:tc>
        <w:tc>
          <w:tcPr>
            <w:tcW w:w="795" w:type="dxa"/>
            <w:shd w:val="clear" w:color="auto" w:fill="D9E2F3" w:themeFill="accent1" w:themeFillTint="33"/>
            <w:vAlign w:val="center"/>
          </w:tcPr>
          <w:p w14:paraId="7C6FB1E7" w14:textId="086E1D7F" w:rsidR="526B5EE4" w:rsidRDefault="526B5EE4" w:rsidP="526B5EE4">
            <w:pPr>
              <w:jc w:val="center"/>
              <w:rPr>
                <w:b/>
                <w:bCs/>
                <w:sz w:val="20"/>
                <w:szCs w:val="20"/>
              </w:rPr>
            </w:pPr>
            <w:r w:rsidRPr="526B5EE4">
              <w:rPr>
                <w:b/>
                <w:bCs/>
                <w:sz w:val="20"/>
                <w:szCs w:val="20"/>
              </w:rPr>
              <w:t>24/25 kevad</w:t>
            </w:r>
          </w:p>
        </w:tc>
        <w:tc>
          <w:tcPr>
            <w:tcW w:w="778" w:type="dxa"/>
            <w:shd w:val="clear" w:color="auto" w:fill="D9E2F3" w:themeFill="accent1" w:themeFillTint="33"/>
            <w:vAlign w:val="center"/>
          </w:tcPr>
          <w:p w14:paraId="00010617" w14:textId="2E65ED8E" w:rsidR="526B5EE4" w:rsidRDefault="526B5EE4" w:rsidP="526B5EE4">
            <w:pPr>
              <w:jc w:val="center"/>
              <w:rPr>
                <w:b/>
                <w:bCs/>
                <w:sz w:val="20"/>
                <w:szCs w:val="20"/>
              </w:rPr>
            </w:pPr>
            <w:r w:rsidRPr="526B5EE4">
              <w:rPr>
                <w:b/>
                <w:bCs/>
                <w:sz w:val="20"/>
                <w:szCs w:val="20"/>
              </w:rPr>
              <w:t>25/26 sügis</w:t>
            </w:r>
          </w:p>
        </w:tc>
        <w:tc>
          <w:tcPr>
            <w:tcW w:w="784" w:type="dxa"/>
            <w:shd w:val="clear" w:color="auto" w:fill="D9E2F3" w:themeFill="accent1" w:themeFillTint="33"/>
            <w:vAlign w:val="center"/>
          </w:tcPr>
          <w:p w14:paraId="2DA3C3DA" w14:textId="443DCA70" w:rsidR="526B5EE4" w:rsidRDefault="526B5EE4" w:rsidP="526B5EE4">
            <w:pPr>
              <w:jc w:val="center"/>
              <w:rPr>
                <w:b/>
                <w:bCs/>
                <w:sz w:val="20"/>
                <w:szCs w:val="20"/>
              </w:rPr>
            </w:pPr>
            <w:r w:rsidRPr="526B5EE4">
              <w:rPr>
                <w:b/>
                <w:bCs/>
                <w:sz w:val="20"/>
                <w:szCs w:val="20"/>
              </w:rPr>
              <w:t>25/26 kevad</w:t>
            </w:r>
          </w:p>
        </w:tc>
        <w:tc>
          <w:tcPr>
            <w:tcW w:w="855" w:type="dxa"/>
            <w:shd w:val="clear" w:color="auto" w:fill="D9E2F3" w:themeFill="accent1" w:themeFillTint="33"/>
            <w:vAlign w:val="center"/>
          </w:tcPr>
          <w:p w14:paraId="2C7A6F0E" w14:textId="2CECF39B" w:rsidR="526B5EE4" w:rsidRDefault="526B5EE4" w:rsidP="526B5EE4">
            <w:pPr>
              <w:jc w:val="center"/>
              <w:rPr>
                <w:b/>
                <w:bCs/>
                <w:sz w:val="20"/>
                <w:szCs w:val="20"/>
              </w:rPr>
            </w:pPr>
            <w:r w:rsidRPr="526B5EE4">
              <w:rPr>
                <w:b/>
                <w:bCs/>
                <w:sz w:val="20"/>
                <w:szCs w:val="20"/>
              </w:rPr>
              <w:t>26/27 sügis</w:t>
            </w:r>
          </w:p>
        </w:tc>
        <w:tc>
          <w:tcPr>
            <w:tcW w:w="795" w:type="dxa"/>
            <w:shd w:val="clear" w:color="auto" w:fill="D9E2F3" w:themeFill="accent1" w:themeFillTint="33"/>
            <w:vAlign w:val="center"/>
          </w:tcPr>
          <w:p w14:paraId="10F397AD" w14:textId="135063AE" w:rsidR="526B5EE4" w:rsidRDefault="526B5EE4" w:rsidP="526B5EE4">
            <w:pPr>
              <w:jc w:val="center"/>
              <w:rPr>
                <w:b/>
                <w:bCs/>
                <w:sz w:val="20"/>
                <w:szCs w:val="20"/>
              </w:rPr>
            </w:pPr>
            <w:r w:rsidRPr="526B5EE4">
              <w:rPr>
                <w:b/>
                <w:bCs/>
                <w:sz w:val="20"/>
                <w:szCs w:val="20"/>
              </w:rPr>
              <w:t>26/27 kevad</w:t>
            </w:r>
          </w:p>
        </w:tc>
      </w:tr>
      <w:tr w:rsidR="3F98C4D2" w14:paraId="1806BCF2" w14:textId="77777777" w:rsidTr="42158DD5">
        <w:trPr>
          <w:trHeight w:val="300"/>
        </w:trPr>
        <w:tc>
          <w:tcPr>
            <w:tcW w:w="1320" w:type="dxa"/>
          </w:tcPr>
          <w:p w14:paraId="5388975A" w14:textId="6D129E1E" w:rsidR="7BE4FEC1" w:rsidRDefault="00000000" w:rsidP="3F98C4D2">
            <w:pPr>
              <w:rPr>
                <w:rFonts w:ascii="Calibri" w:eastAsia="Calibri" w:hAnsi="Calibri" w:cs="Calibri"/>
              </w:rPr>
            </w:pPr>
            <w:hyperlink r:id="rId15" w:anchor="/courses/HVKU.03.050">
              <w:r w:rsidR="7BE4FEC1" w:rsidRPr="3F98C4D2">
                <w:rPr>
                  <w:rStyle w:val="Hyperlink"/>
                  <w:rFonts w:ascii="Calibri" w:eastAsia="Calibri" w:hAnsi="Calibri" w:cs="Calibri"/>
                  <w:color w:val="1976D2"/>
                  <w:sz w:val="24"/>
                  <w:szCs w:val="24"/>
                  <w:u w:val="none"/>
                </w:rPr>
                <w:t xml:space="preserve">Elav animism: soomeugrilaste rituaalid ja etnograafilised välitööd </w:t>
              </w:r>
            </w:hyperlink>
            <w:r w:rsidR="7BE4FEC1" w:rsidRPr="3F98C4D2">
              <w:rPr>
                <w:rFonts w:ascii="Calibri" w:eastAsia="Calibri" w:hAnsi="Calibri" w:cs="Calibri"/>
                <w:sz w:val="24"/>
                <w:szCs w:val="24"/>
              </w:rPr>
              <w:t xml:space="preserve"> HVKU.03.050</w:t>
            </w:r>
          </w:p>
        </w:tc>
        <w:tc>
          <w:tcPr>
            <w:tcW w:w="1395" w:type="dxa"/>
          </w:tcPr>
          <w:p w14:paraId="73DB8EA0" w14:textId="16718462" w:rsidR="3F98C4D2" w:rsidRDefault="7731A12C" w:rsidP="145A5E9C">
            <w:pPr>
              <w:rPr>
                <w:rFonts w:ascii="Calibri" w:eastAsia="Calibri" w:hAnsi="Calibri" w:cs="Calibri"/>
              </w:rPr>
            </w:pPr>
            <w:r w:rsidRPr="145A5E9C">
              <w:t xml:space="preserve">Eva </w:t>
            </w:r>
            <w:proofErr w:type="spellStart"/>
            <w:r w:rsidRPr="145A5E9C">
              <w:t>Toulouze</w:t>
            </w:r>
            <w:proofErr w:type="spellEnd"/>
          </w:p>
          <w:p w14:paraId="0E3008FC" w14:textId="608D0D31" w:rsidR="3F98C4D2" w:rsidRDefault="7731A12C" w:rsidP="145A5E9C">
            <w:r w:rsidRPr="145A5E9C">
              <w:t>3 EAP</w:t>
            </w:r>
          </w:p>
        </w:tc>
        <w:tc>
          <w:tcPr>
            <w:tcW w:w="1515" w:type="dxa"/>
            <w:vAlign w:val="center"/>
          </w:tcPr>
          <w:p w14:paraId="446504E4" w14:textId="6E9EED53" w:rsidR="3F98C4D2" w:rsidRDefault="7D102D50" w:rsidP="13EAA875">
            <w:pPr>
              <w:spacing w:line="259" w:lineRule="auto"/>
              <w:jc w:val="center"/>
            </w:pPr>
            <w:r>
              <w:t>Harvem, kui üle õppeaasta</w:t>
            </w:r>
          </w:p>
        </w:tc>
        <w:tc>
          <w:tcPr>
            <w:tcW w:w="945" w:type="dxa"/>
            <w:vAlign w:val="center"/>
          </w:tcPr>
          <w:p w14:paraId="74A70467" w14:textId="38154761" w:rsidR="3F98C4D2" w:rsidRDefault="3F98C4D2" w:rsidP="145A5E9C">
            <w:pPr>
              <w:jc w:val="center"/>
            </w:pPr>
          </w:p>
        </w:tc>
        <w:tc>
          <w:tcPr>
            <w:tcW w:w="795" w:type="dxa"/>
            <w:vAlign w:val="center"/>
          </w:tcPr>
          <w:p w14:paraId="09BFDAC3" w14:textId="4116FC31" w:rsidR="3F98C4D2" w:rsidRDefault="3F98C4D2" w:rsidP="145A5E9C">
            <w:pPr>
              <w:jc w:val="center"/>
            </w:pPr>
          </w:p>
        </w:tc>
        <w:tc>
          <w:tcPr>
            <w:tcW w:w="778" w:type="dxa"/>
            <w:vAlign w:val="center"/>
          </w:tcPr>
          <w:p w14:paraId="1D2286C8" w14:textId="0739D0A3" w:rsidR="526B5EE4" w:rsidRDefault="526B5EE4" w:rsidP="526B5EE4">
            <w:pPr>
              <w:jc w:val="center"/>
            </w:pPr>
          </w:p>
        </w:tc>
        <w:tc>
          <w:tcPr>
            <w:tcW w:w="784" w:type="dxa"/>
            <w:vAlign w:val="center"/>
          </w:tcPr>
          <w:p w14:paraId="5548FBAA" w14:textId="6E54D5B5" w:rsidR="5C00F967" w:rsidRDefault="5C00F967" w:rsidP="526B5EE4">
            <w:pPr>
              <w:jc w:val="center"/>
            </w:pPr>
          </w:p>
        </w:tc>
        <w:tc>
          <w:tcPr>
            <w:tcW w:w="855" w:type="dxa"/>
            <w:vAlign w:val="center"/>
          </w:tcPr>
          <w:p w14:paraId="6516FF2D" w14:textId="72ECF63D" w:rsidR="526B5EE4" w:rsidRDefault="526B5EE4" w:rsidP="526B5EE4">
            <w:pPr>
              <w:jc w:val="center"/>
            </w:pPr>
          </w:p>
        </w:tc>
        <w:tc>
          <w:tcPr>
            <w:tcW w:w="795" w:type="dxa"/>
            <w:vAlign w:val="center"/>
          </w:tcPr>
          <w:p w14:paraId="596052E4" w14:textId="580BE903" w:rsidR="526B5EE4" w:rsidRDefault="7D102D50" w:rsidP="13EAA875">
            <w:pPr>
              <w:jc w:val="center"/>
              <w:rPr>
                <w:sz w:val="14"/>
                <w:szCs w:val="14"/>
              </w:rPr>
            </w:pPr>
            <w:r w:rsidRPr="13EAA875">
              <w:rPr>
                <w:sz w:val="16"/>
                <w:szCs w:val="16"/>
              </w:rPr>
              <w:t>selgumisel</w:t>
            </w:r>
          </w:p>
        </w:tc>
      </w:tr>
      <w:tr w:rsidR="3F98C4D2" w14:paraId="2F1FEA18" w14:textId="77777777" w:rsidTr="42158DD5">
        <w:trPr>
          <w:trHeight w:val="300"/>
        </w:trPr>
        <w:tc>
          <w:tcPr>
            <w:tcW w:w="1320" w:type="dxa"/>
          </w:tcPr>
          <w:p w14:paraId="7A6E41F6" w14:textId="4F503C51" w:rsidR="1B6D9B37" w:rsidRDefault="00000000" w:rsidP="3F98C4D2">
            <w:pPr>
              <w:rPr>
                <w:rFonts w:ascii="Calibri" w:eastAsia="Calibri" w:hAnsi="Calibri" w:cs="Calibri"/>
              </w:rPr>
            </w:pPr>
            <w:hyperlink r:id="rId16" w:anchor="/courses/FLKU.03.036">
              <w:r w:rsidR="1B6D9B37" w:rsidRPr="3F98C4D2">
                <w:rPr>
                  <w:rStyle w:val="Hyperlink"/>
                  <w:rFonts w:ascii="Calibri" w:eastAsia="Calibri" w:hAnsi="Calibri" w:cs="Calibri"/>
                  <w:color w:val="1976D2"/>
                  <w:sz w:val="24"/>
                  <w:szCs w:val="24"/>
                  <w:u w:val="none"/>
                </w:rPr>
                <w:t xml:space="preserve">Etnograafiliste välitööde praktika </w:t>
              </w:r>
            </w:hyperlink>
            <w:r w:rsidR="1B6D9B37" w:rsidRPr="3F98C4D2">
              <w:rPr>
                <w:rFonts w:ascii="Calibri" w:eastAsia="Calibri" w:hAnsi="Calibri" w:cs="Calibri"/>
                <w:sz w:val="24"/>
                <w:szCs w:val="24"/>
              </w:rPr>
              <w:t xml:space="preserve"> FLKU.03.036</w:t>
            </w:r>
          </w:p>
        </w:tc>
        <w:tc>
          <w:tcPr>
            <w:tcW w:w="1395" w:type="dxa"/>
          </w:tcPr>
          <w:p w14:paraId="1B0020CF" w14:textId="3EE1AF9B" w:rsidR="3F98C4D2" w:rsidRDefault="0B109C48" w:rsidP="3F98C4D2">
            <w:r>
              <w:t>Kirsti Jõesalu</w:t>
            </w:r>
          </w:p>
          <w:p w14:paraId="3D58A42C" w14:textId="2B38E3EB" w:rsidR="3F98C4D2" w:rsidRDefault="0B109C48" w:rsidP="3F98C4D2">
            <w:r>
              <w:t>3 EAP</w:t>
            </w:r>
          </w:p>
        </w:tc>
        <w:tc>
          <w:tcPr>
            <w:tcW w:w="1515" w:type="dxa"/>
            <w:vAlign w:val="center"/>
          </w:tcPr>
          <w:p w14:paraId="15590283" w14:textId="735F1B8B" w:rsidR="3F98C4D2" w:rsidRDefault="0B109C48" w:rsidP="145A5E9C">
            <w:pPr>
              <w:jc w:val="center"/>
              <w:rPr>
                <w:rFonts w:ascii="Arial" w:eastAsia="Arial" w:hAnsi="Arial" w:cs="Arial"/>
                <w:color w:val="202124"/>
                <w:sz w:val="42"/>
                <w:szCs w:val="42"/>
              </w:rPr>
            </w:pPr>
            <w:r w:rsidRPr="145A5E9C">
              <w:t>Toimumine/arvestamine vastavalt vajadusele</w:t>
            </w:r>
          </w:p>
          <w:p w14:paraId="60CBB799" w14:textId="1CBBF005" w:rsidR="3F98C4D2" w:rsidRDefault="0B109C48" w:rsidP="145A5E9C">
            <w:pPr>
              <w:jc w:val="center"/>
              <w:rPr>
                <w:i/>
                <w:iCs/>
                <w:sz w:val="18"/>
                <w:szCs w:val="18"/>
              </w:rPr>
            </w:pPr>
            <w:r w:rsidRPr="145A5E9C">
              <w:rPr>
                <w:i/>
                <w:iCs/>
                <w:sz w:val="20"/>
                <w:szCs w:val="20"/>
              </w:rPr>
              <w:t>Info: Kirsti Jõesalu, lõputöö juhendaja</w:t>
            </w:r>
          </w:p>
        </w:tc>
        <w:tc>
          <w:tcPr>
            <w:tcW w:w="4952" w:type="dxa"/>
            <w:gridSpan w:val="6"/>
            <w:vAlign w:val="center"/>
          </w:tcPr>
          <w:p w14:paraId="4F7ED2E6" w14:textId="79FC1989" w:rsidR="13EAA875" w:rsidRDefault="13EAA875" w:rsidP="13EAA875">
            <w:pPr>
              <w:jc w:val="center"/>
              <w:rPr>
                <w:i/>
                <w:iCs/>
              </w:rPr>
            </w:pPr>
          </w:p>
        </w:tc>
      </w:tr>
      <w:tr w:rsidR="3F98C4D2" w14:paraId="4FB11730" w14:textId="77777777" w:rsidTr="42158DD5">
        <w:trPr>
          <w:trHeight w:val="300"/>
        </w:trPr>
        <w:tc>
          <w:tcPr>
            <w:tcW w:w="1320" w:type="dxa"/>
          </w:tcPr>
          <w:p w14:paraId="79F2B673" w14:textId="72FF45DD" w:rsidR="1B6D9B37" w:rsidRDefault="00000000" w:rsidP="3F98C4D2">
            <w:pPr>
              <w:rPr>
                <w:rFonts w:ascii="Calibri" w:eastAsia="Calibri" w:hAnsi="Calibri" w:cs="Calibri"/>
              </w:rPr>
            </w:pPr>
            <w:hyperlink r:id="rId17" w:anchor="/courses/FLKU.03.070">
              <w:proofErr w:type="spellStart"/>
              <w:r w:rsidR="1B6D9B37" w:rsidRPr="3F98C4D2">
                <w:rPr>
                  <w:rStyle w:val="Hyperlink"/>
                  <w:rFonts w:ascii="Calibri" w:eastAsia="Calibri" w:hAnsi="Calibri" w:cs="Calibri"/>
                  <w:color w:val="1976D2"/>
                  <w:sz w:val="24"/>
                  <w:szCs w:val="24"/>
                  <w:u w:val="none"/>
                </w:rPr>
                <w:t>Etnoloogiline</w:t>
              </w:r>
              <w:proofErr w:type="spellEnd"/>
              <w:r w:rsidR="1B6D9B37" w:rsidRPr="3F98C4D2">
                <w:rPr>
                  <w:rStyle w:val="Hyperlink"/>
                  <w:rFonts w:ascii="Calibri" w:eastAsia="Calibri" w:hAnsi="Calibri" w:cs="Calibri"/>
                  <w:color w:val="1976D2"/>
                  <w:sz w:val="24"/>
                  <w:szCs w:val="24"/>
                  <w:u w:val="none"/>
                </w:rPr>
                <w:t xml:space="preserve"> muuseumipraktika </w:t>
              </w:r>
            </w:hyperlink>
            <w:r w:rsidR="1B6D9B37" w:rsidRPr="3F98C4D2">
              <w:rPr>
                <w:rFonts w:ascii="Calibri" w:eastAsia="Calibri" w:hAnsi="Calibri" w:cs="Calibri"/>
                <w:sz w:val="24"/>
                <w:szCs w:val="24"/>
              </w:rPr>
              <w:t xml:space="preserve"> FLKU.03.070</w:t>
            </w:r>
          </w:p>
        </w:tc>
        <w:tc>
          <w:tcPr>
            <w:tcW w:w="1395" w:type="dxa"/>
          </w:tcPr>
          <w:p w14:paraId="70CDDA1E" w14:textId="3EE1AF9B" w:rsidR="3F98C4D2" w:rsidRDefault="5A7B988D" w:rsidP="3F98C4D2">
            <w:r>
              <w:t>Kirsti Jõesalu</w:t>
            </w:r>
          </w:p>
          <w:p w14:paraId="5155F1EB" w14:textId="2B38E3EB" w:rsidR="3F98C4D2" w:rsidRDefault="5A7B988D" w:rsidP="3F98C4D2">
            <w:r>
              <w:t>3 EAP</w:t>
            </w:r>
          </w:p>
          <w:p w14:paraId="2C109970" w14:textId="033C33FD" w:rsidR="3F98C4D2" w:rsidRDefault="3F98C4D2" w:rsidP="3F98C4D2"/>
        </w:tc>
        <w:tc>
          <w:tcPr>
            <w:tcW w:w="1515" w:type="dxa"/>
            <w:vAlign w:val="center"/>
          </w:tcPr>
          <w:p w14:paraId="3E7CC4A0" w14:textId="735F1B8B" w:rsidR="3F98C4D2" w:rsidRDefault="5A7B988D" w:rsidP="145A5E9C">
            <w:pPr>
              <w:jc w:val="center"/>
              <w:rPr>
                <w:rFonts w:ascii="Arial" w:eastAsia="Arial" w:hAnsi="Arial" w:cs="Arial"/>
                <w:color w:val="202124"/>
                <w:sz w:val="42"/>
                <w:szCs w:val="42"/>
              </w:rPr>
            </w:pPr>
            <w:r w:rsidRPr="145A5E9C">
              <w:t>Toimumine/arvestamine vastavalt vajadusele</w:t>
            </w:r>
          </w:p>
          <w:p w14:paraId="36D13562" w14:textId="4BC49B60" w:rsidR="3F98C4D2" w:rsidRDefault="5A7B988D" w:rsidP="145A5E9C">
            <w:pPr>
              <w:jc w:val="center"/>
              <w:rPr>
                <w:i/>
                <w:iCs/>
                <w:sz w:val="18"/>
                <w:szCs w:val="18"/>
              </w:rPr>
            </w:pPr>
            <w:r w:rsidRPr="145A5E9C">
              <w:rPr>
                <w:i/>
                <w:iCs/>
                <w:sz w:val="20"/>
                <w:szCs w:val="20"/>
              </w:rPr>
              <w:t>Info: Kirsti Jõesalu</w:t>
            </w:r>
          </w:p>
        </w:tc>
        <w:tc>
          <w:tcPr>
            <w:tcW w:w="4952" w:type="dxa"/>
            <w:gridSpan w:val="6"/>
            <w:vAlign w:val="center"/>
          </w:tcPr>
          <w:p w14:paraId="0D9EA77E" w14:textId="2279FBCA" w:rsidR="13EAA875" w:rsidRDefault="13EAA875" w:rsidP="13EAA875">
            <w:pPr>
              <w:jc w:val="center"/>
              <w:rPr>
                <w:i/>
                <w:iCs/>
              </w:rPr>
            </w:pPr>
          </w:p>
        </w:tc>
      </w:tr>
      <w:tr w:rsidR="3F98C4D2" w14:paraId="6B7AE1C9" w14:textId="77777777" w:rsidTr="42158DD5">
        <w:trPr>
          <w:trHeight w:val="1425"/>
        </w:trPr>
        <w:tc>
          <w:tcPr>
            <w:tcW w:w="1320" w:type="dxa"/>
          </w:tcPr>
          <w:p w14:paraId="313E4CEF" w14:textId="0EADDFEE" w:rsidR="1B6D9B37" w:rsidRDefault="00000000" w:rsidP="3F98C4D2">
            <w:pPr>
              <w:rPr>
                <w:rFonts w:ascii="Calibri" w:eastAsia="Calibri" w:hAnsi="Calibri" w:cs="Calibri"/>
              </w:rPr>
            </w:pPr>
            <w:hyperlink r:id="rId18" w:anchor="/courses/HVKU.03.048">
              <w:r w:rsidR="1B6D9B37" w:rsidRPr="3F98C4D2">
                <w:rPr>
                  <w:rStyle w:val="Hyperlink"/>
                  <w:rFonts w:ascii="Calibri" w:eastAsia="Calibri" w:hAnsi="Calibri" w:cs="Calibri"/>
                  <w:color w:val="1976D2"/>
                  <w:sz w:val="24"/>
                  <w:szCs w:val="24"/>
                  <w:u w:val="none"/>
                </w:rPr>
                <w:t xml:space="preserve">Keskkonnaantropoloogia </w:t>
              </w:r>
            </w:hyperlink>
            <w:r w:rsidR="1B6D9B37" w:rsidRPr="3F98C4D2">
              <w:rPr>
                <w:rFonts w:ascii="Calibri" w:eastAsia="Calibri" w:hAnsi="Calibri" w:cs="Calibri"/>
                <w:sz w:val="24"/>
                <w:szCs w:val="24"/>
              </w:rPr>
              <w:t xml:space="preserve"> HVKU.03.048</w:t>
            </w:r>
          </w:p>
        </w:tc>
        <w:tc>
          <w:tcPr>
            <w:tcW w:w="1395" w:type="dxa"/>
          </w:tcPr>
          <w:p w14:paraId="5D289EAA" w14:textId="5CF930A7" w:rsidR="3F98C4D2" w:rsidRDefault="5DB87B25" w:rsidP="3F98C4D2">
            <w:r>
              <w:t>Aet Annist</w:t>
            </w:r>
          </w:p>
          <w:p w14:paraId="6C13220F" w14:textId="6ED5CC52" w:rsidR="3F98C4D2" w:rsidRDefault="5DB87B25" w:rsidP="3F98C4D2">
            <w:r>
              <w:t>6 EAP</w:t>
            </w:r>
          </w:p>
        </w:tc>
        <w:tc>
          <w:tcPr>
            <w:tcW w:w="1515" w:type="dxa"/>
            <w:vAlign w:val="center"/>
          </w:tcPr>
          <w:p w14:paraId="2D0C50A9" w14:textId="53CCD7C5" w:rsidR="3F98C4D2" w:rsidRDefault="5DB87B25" w:rsidP="145A5E9C">
            <w:pPr>
              <w:jc w:val="center"/>
            </w:pPr>
            <w:r>
              <w:t>Harvem, kui üle õppeaasta</w:t>
            </w:r>
          </w:p>
        </w:tc>
        <w:tc>
          <w:tcPr>
            <w:tcW w:w="4952" w:type="dxa"/>
            <w:gridSpan w:val="6"/>
            <w:vAlign w:val="center"/>
          </w:tcPr>
          <w:p w14:paraId="6DE9E29B" w14:textId="037A82D9" w:rsidR="13EAA875" w:rsidRDefault="13EAA875" w:rsidP="13EAA875">
            <w:pPr>
              <w:jc w:val="center"/>
              <w:rPr>
                <w:i/>
                <w:iCs/>
              </w:rPr>
            </w:pPr>
          </w:p>
        </w:tc>
      </w:tr>
      <w:tr w:rsidR="3F98C4D2" w14:paraId="3CCD61A9" w14:textId="77777777" w:rsidTr="42158DD5">
        <w:trPr>
          <w:trHeight w:val="300"/>
        </w:trPr>
        <w:tc>
          <w:tcPr>
            <w:tcW w:w="1320" w:type="dxa"/>
          </w:tcPr>
          <w:p w14:paraId="5FA9DD80" w14:textId="6CEACDD9" w:rsidR="1B6D9B37" w:rsidRDefault="00000000" w:rsidP="3F98C4D2">
            <w:pPr>
              <w:rPr>
                <w:rFonts w:ascii="Calibri" w:eastAsia="Calibri" w:hAnsi="Calibri" w:cs="Calibri"/>
              </w:rPr>
            </w:pPr>
            <w:hyperlink r:id="rId19" w:anchor="/courses/HVKU.03.032">
              <w:r w:rsidR="1B6D9B37" w:rsidRPr="3F98C4D2">
                <w:rPr>
                  <w:rStyle w:val="Hyperlink"/>
                  <w:rFonts w:ascii="Calibri" w:eastAsia="Calibri" w:hAnsi="Calibri" w:cs="Calibri"/>
                  <w:color w:val="1976D2"/>
                  <w:sz w:val="24"/>
                  <w:szCs w:val="24"/>
                  <w:u w:val="none"/>
                </w:rPr>
                <w:t xml:space="preserve">Kogudega töötamise praktika </w:t>
              </w:r>
            </w:hyperlink>
            <w:r w:rsidR="1B6D9B37" w:rsidRPr="3F98C4D2">
              <w:rPr>
                <w:rFonts w:ascii="Calibri" w:eastAsia="Calibri" w:hAnsi="Calibri" w:cs="Calibri"/>
                <w:sz w:val="24"/>
                <w:szCs w:val="24"/>
              </w:rPr>
              <w:t xml:space="preserve"> HVKU.03.032</w:t>
            </w:r>
          </w:p>
        </w:tc>
        <w:tc>
          <w:tcPr>
            <w:tcW w:w="1395" w:type="dxa"/>
          </w:tcPr>
          <w:p w14:paraId="256B53F9" w14:textId="3EE1AF9B" w:rsidR="3F98C4D2" w:rsidRDefault="3D12F2A1" w:rsidP="3F98C4D2">
            <w:r>
              <w:t>Kirsti Jõesalu</w:t>
            </w:r>
          </w:p>
          <w:p w14:paraId="0B1549A6" w14:textId="0BAA03D2" w:rsidR="3F98C4D2" w:rsidRDefault="3D12F2A1" w:rsidP="3F98C4D2">
            <w:r>
              <w:t>3 EAP</w:t>
            </w:r>
          </w:p>
        </w:tc>
        <w:tc>
          <w:tcPr>
            <w:tcW w:w="1515" w:type="dxa"/>
            <w:vAlign w:val="center"/>
          </w:tcPr>
          <w:p w14:paraId="53840A1A" w14:textId="735F1B8B" w:rsidR="3F98C4D2" w:rsidRDefault="3D12F2A1" w:rsidP="145A5E9C">
            <w:pPr>
              <w:jc w:val="center"/>
              <w:rPr>
                <w:rFonts w:ascii="Arial" w:eastAsia="Arial" w:hAnsi="Arial" w:cs="Arial"/>
                <w:color w:val="202124"/>
                <w:sz w:val="42"/>
                <w:szCs w:val="42"/>
              </w:rPr>
            </w:pPr>
            <w:r w:rsidRPr="145A5E9C">
              <w:t>Toimumine/arvestamine vastavalt vajadusele</w:t>
            </w:r>
          </w:p>
          <w:p w14:paraId="7791C1BD" w14:textId="41D88B76" w:rsidR="3F98C4D2" w:rsidRDefault="3D12F2A1" w:rsidP="145A5E9C">
            <w:pPr>
              <w:jc w:val="center"/>
              <w:rPr>
                <w:i/>
                <w:iCs/>
                <w:sz w:val="18"/>
                <w:szCs w:val="18"/>
              </w:rPr>
            </w:pPr>
            <w:r w:rsidRPr="145A5E9C">
              <w:rPr>
                <w:i/>
                <w:iCs/>
                <w:sz w:val="20"/>
                <w:szCs w:val="20"/>
              </w:rPr>
              <w:t>Info: Kirsti Jõesalu</w:t>
            </w:r>
          </w:p>
        </w:tc>
        <w:tc>
          <w:tcPr>
            <w:tcW w:w="4952" w:type="dxa"/>
            <w:gridSpan w:val="6"/>
            <w:vAlign w:val="center"/>
          </w:tcPr>
          <w:p w14:paraId="352373FC" w14:textId="5CBE9A43" w:rsidR="13EAA875" w:rsidRDefault="13EAA875" w:rsidP="13EAA875">
            <w:pPr>
              <w:jc w:val="center"/>
              <w:rPr>
                <w:i/>
                <w:iCs/>
              </w:rPr>
            </w:pPr>
          </w:p>
        </w:tc>
      </w:tr>
      <w:tr w:rsidR="3F98C4D2" w14:paraId="38C24759" w14:textId="77777777" w:rsidTr="42158DD5">
        <w:trPr>
          <w:trHeight w:val="2700"/>
        </w:trPr>
        <w:tc>
          <w:tcPr>
            <w:tcW w:w="1320" w:type="dxa"/>
          </w:tcPr>
          <w:p w14:paraId="2A303360" w14:textId="6049BC6B" w:rsidR="1B6D9B37" w:rsidRDefault="00000000" w:rsidP="3F98C4D2">
            <w:pPr>
              <w:rPr>
                <w:rFonts w:ascii="Calibri" w:eastAsia="Calibri" w:hAnsi="Calibri" w:cs="Calibri"/>
              </w:rPr>
            </w:pPr>
            <w:hyperlink r:id="rId20" w:anchor="/courses/FLKU.03.007">
              <w:r w:rsidR="1B6D9B37" w:rsidRPr="3F98C4D2">
                <w:rPr>
                  <w:rStyle w:val="Hyperlink"/>
                  <w:rFonts w:ascii="Calibri" w:eastAsia="Calibri" w:hAnsi="Calibri" w:cs="Calibri"/>
                  <w:color w:val="1976D2"/>
                  <w:sz w:val="24"/>
                  <w:szCs w:val="24"/>
                  <w:u w:val="none"/>
                </w:rPr>
                <w:t xml:space="preserve">Kultuurikorralduse praktika </w:t>
              </w:r>
            </w:hyperlink>
            <w:r w:rsidR="1B6D9B37" w:rsidRPr="3F98C4D2">
              <w:rPr>
                <w:rFonts w:ascii="Calibri" w:eastAsia="Calibri" w:hAnsi="Calibri" w:cs="Calibri"/>
                <w:sz w:val="24"/>
                <w:szCs w:val="24"/>
              </w:rPr>
              <w:t xml:space="preserve"> FLKU.03.007</w:t>
            </w:r>
          </w:p>
        </w:tc>
        <w:tc>
          <w:tcPr>
            <w:tcW w:w="1395" w:type="dxa"/>
          </w:tcPr>
          <w:p w14:paraId="19DC7C62" w14:textId="17857972" w:rsidR="3F98C4D2" w:rsidRDefault="3D0FA343" w:rsidP="3F98C4D2">
            <w:r>
              <w:t xml:space="preserve">Kirsti Jõesalu, Riina </w:t>
            </w:r>
            <w:proofErr w:type="spellStart"/>
            <w:r>
              <w:t>Oruaas</w:t>
            </w:r>
            <w:proofErr w:type="spellEnd"/>
          </w:p>
          <w:p w14:paraId="075D2F1F" w14:textId="26E7FDDC" w:rsidR="3F98C4D2" w:rsidRDefault="3D0FA343" w:rsidP="3F98C4D2">
            <w:r>
              <w:t>3 EAP</w:t>
            </w:r>
          </w:p>
        </w:tc>
        <w:tc>
          <w:tcPr>
            <w:tcW w:w="1515" w:type="dxa"/>
          </w:tcPr>
          <w:p w14:paraId="631DAAD4" w14:textId="735F1B8B" w:rsidR="3F98C4D2" w:rsidRDefault="3D0FA343" w:rsidP="145A5E9C">
            <w:pPr>
              <w:jc w:val="center"/>
              <w:rPr>
                <w:rFonts w:ascii="Arial" w:eastAsia="Arial" w:hAnsi="Arial" w:cs="Arial"/>
                <w:color w:val="202124"/>
                <w:sz w:val="42"/>
                <w:szCs w:val="42"/>
              </w:rPr>
            </w:pPr>
            <w:r w:rsidRPr="145A5E9C">
              <w:t>Toimumine/arvestamine vastavalt vajadusele</w:t>
            </w:r>
          </w:p>
          <w:p w14:paraId="0D1FADAD" w14:textId="5F2536E7" w:rsidR="3F98C4D2" w:rsidRDefault="3D0FA343" w:rsidP="145A5E9C">
            <w:pPr>
              <w:jc w:val="center"/>
              <w:rPr>
                <w:i/>
                <w:iCs/>
                <w:sz w:val="18"/>
                <w:szCs w:val="18"/>
              </w:rPr>
            </w:pPr>
            <w:r w:rsidRPr="145A5E9C">
              <w:rPr>
                <w:i/>
                <w:iCs/>
                <w:sz w:val="20"/>
                <w:szCs w:val="20"/>
              </w:rPr>
              <w:t>Info: Etnoloogia: Kirsti Jõesalu,</w:t>
            </w:r>
          </w:p>
          <w:p w14:paraId="717A8096" w14:textId="52048BB6" w:rsidR="3F98C4D2" w:rsidRDefault="283D682C" w:rsidP="13EAA875">
            <w:pPr>
              <w:jc w:val="center"/>
              <w:rPr>
                <w:i/>
                <w:iCs/>
                <w:sz w:val="18"/>
                <w:szCs w:val="18"/>
              </w:rPr>
            </w:pPr>
            <w:r w:rsidRPr="13EAA875">
              <w:rPr>
                <w:i/>
                <w:iCs/>
                <w:sz w:val="20"/>
                <w:szCs w:val="20"/>
              </w:rPr>
              <w:t xml:space="preserve">Teatriteadus: Riina </w:t>
            </w:r>
            <w:proofErr w:type="spellStart"/>
            <w:r w:rsidRPr="13EAA875">
              <w:rPr>
                <w:i/>
                <w:iCs/>
                <w:sz w:val="20"/>
                <w:szCs w:val="20"/>
              </w:rPr>
              <w:t>Oruaas</w:t>
            </w:r>
            <w:proofErr w:type="spellEnd"/>
            <w:r w:rsidRPr="13EAA875">
              <w:rPr>
                <w:i/>
                <w:iCs/>
                <w:sz w:val="20"/>
                <w:szCs w:val="20"/>
              </w:rPr>
              <w:t xml:space="preserve"> </w:t>
            </w:r>
          </w:p>
        </w:tc>
        <w:tc>
          <w:tcPr>
            <w:tcW w:w="4952" w:type="dxa"/>
            <w:gridSpan w:val="6"/>
          </w:tcPr>
          <w:p w14:paraId="494F06EC" w14:textId="42DAF2D1" w:rsidR="13EAA875" w:rsidRDefault="13EAA875" w:rsidP="13EAA875">
            <w:pPr>
              <w:jc w:val="center"/>
              <w:rPr>
                <w:i/>
                <w:iCs/>
              </w:rPr>
            </w:pPr>
          </w:p>
        </w:tc>
      </w:tr>
      <w:tr w:rsidR="3F98C4D2" w14:paraId="3D1EE46F" w14:textId="77777777" w:rsidTr="42158DD5">
        <w:trPr>
          <w:trHeight w:val="300"/>
        </w:trPr>
        <w:tc>
          <w:tcPr>
            <w:tcW w:w="1320" w:type="dxa"/>
          </w:tcPr>
          <w:p w14:paraId="5D38A3AE" w14:textId="69FE885B" w:rsidR="1B6D9B37" w:rsidRDefault="00000000" w:rsidP="3F98C4D2">
            <w:pPr>
              <w:rPr>
                <w:rFonts w:ascii="Calibri" w:eastAsia="Calibri" w:hAnsi="Calibri" w:cs="Calibri"/>
              </w:rPr>
            </w:pPr>
            <w:hyperlink r:id="rId21" w:anchor="/courses/HVKU.03.049">
              <w:r w:rsidR="1B6D9B37" w:rsidRPr="3F98C4D2">
                <w:rPr>
                  <w:rStyle w:val="Hyperlink"/>
                  <w:rFonts w:ascii="Calibri" w:eastAsia="Calibri" w:hAnsi="Calibri" w:cs="Calibri"/>
                  <w:color w:val="1976D2"/>
                  <w:sz w:val="24"/>
                  <w:szCs w:val="24"/>
                  <w:u w:val="none"/>
                </w:rPr>
                <w:t xml:space="preserve">Majandusantropoloogia </w:t>
              </w:r>
            </w:hyperlink>
            <w:r w:rsidR="1B6D9B37" w:rsidRPr="3F98C4D2">
              <w:rPr>
                <w:rFonts w:ascii="Calibri" w:eastAsia="Calibri" w:hAnsi="Calibri" w:cs="Calibri"/>
                <w:sz w:val="24"/>
                <w:szCs w:val="24"/>
              </w:rPr>
              <w:t xml:space="preserve"> HVKU.03.049</w:t>
            </w:r>
          </w:p>
        </w:tc>
        <w:tc>
          <w:tcPr>
            <w:tcW w:w="1395" w:type="dxa"/>
          </w:tcPr>
          <w:p w14:paraId="4DA4B468" w14:textId="14D92A6E" w:rsidR="3F98C4D2" w:rsidRDefault="2F74AB67" w:rsidP="3F98C4D2">
            <w:proofErr w:type="spellStart"/>
            <w:r>
              <w:t>Aimar</w:t>
            </w:r>
            <w:proofErr w:type="spellEnd"/>
            <w:r>
              <w:t xml:space="preserve"> </w:t>
            </w:r>
            <w:proofErr w:type="spellStart"/>
            <w:r>
              <w:t>Ventsel</w:t>
            </w:r>
            <w:proofErr w:type="spellEnd"/>
          </w:p>
          <w:p w14:paraId="082B7E70" w14:textId="678B54D0" w:rsidR="3F98C4D2" w:rsidRDefault="2F74AB67" w:rsidP="3F98C4D2">
            <w:r>
              <w:t>3 EAP</w:t>
            </w:r>
          </w:p>
        </w:tc>
        <w:tc>
          <w:tcPr>
            <w:tcW w:w="1515" w:type="dxa"/>
            <w:vAlign w:val="center"/>
          </w:tcPr>
          <w:p w14:paraId="79BEDC9D" w14:textId="12A074FD" w:rsidR="3F98C4D2" w:rsidRDefault="2F74AB67" w:rsidP="145A5E9C">
            <w:pPr>
              <w:jc w:val="center"/>
            </w:pPr>
            <w:r>
              <w:t>Harvem, kui üle õppeaasta,</w:t>
            </w:r>
            <w:r w:rsidRPr="145A5E9C">
              <w:rPr>
                <w:i/>
                <w:iCs/>
              </w:rPr>
              <w:t xml:space="preserve"> </w:t>
            </w:r>
          </w:p>
          <w:p w14:paraId="13515F8D" w14:textId="017A1833" w:rsidR="3F98C4D2" w:rsidRDefault="2F74AB67" w:rsidP="145A5E9C">
            <w:pPr>
              <w:jc w:val="center"/>
              <w:rPr>
                <w:i/>
                <w:iCs/>
              </w:rPr>
            </w:pPr>
            <w:r w:rsidRPr="145A5E9C">
              <w:rPr>
                <w:i/>
                <w:iCs/>
              </w:rPr>
              <w:t>selgumisel</w:t>
            </w:r>
          </w:p>
        </w:tc>
        <w:tc>
          <w:tcPr>
            <w:tcW w:w="4952" w:type="dxa"/>
            <w:gridSpan w:val="6"/>
            <w:vAlign w:val="center"/>
          </w:tcPr>
          <w:p w14:paraId="67B74C21" w14:textId="22B3BFE2" w:rsidR="13EAA875" w:rsidRDefault="13EAA875" w:rsidP="13EAA875">
            <w:pPr>
              <w:jc w:val="center"/>
              <w:rPr>
                <w:i/>
                <w:iCs/>
              </w:rPr>
            </w:pPr>
          </w:p>
        </w:tc>
      </w:tr>
      <w:tr w:rsidR="3F98C4D2" w14:paraId="2314E7CA" w14:textId="77777777" w:rsidTr="42158DD5">
        <w:trPr>
          <w:trHeight w:val="1440"/>
        </w:trPr>
        <w:tc>
          <w:tcPr>
            <w:tcW w:w="1320" w:type="dxa"/>
          </w:tcPr>
          <w:p w14:paraId="7EBE4FCD" w14:textId="0B2B0D18" w:rsidR="2CB7E46D" w:rsidRDefault="00000000" w:rsidP="3F98C4D2">
            <w:pPr>
              <w:rPr>
                <w:rFonts w:ascii="Calibri" w:eastAsia="Calibri" w:hAnsi="Calibri" w:cs="Calibri"/>
              </w:rPr>
            </w:pPr>
            <w:hyperlink r:id="rId22" w:anchor="/courses/HVKU.03.047">
              <w:r w:rsidR="2CB7E46D" w:rsidRPr="3F98C4D2">
                <w:rPr>
                  <w:rStyle w:val="Hyperlink"/>
                  <w:rFonts w:ascii="Calibri" w:eastAsia="Calibri" w:hAnsi="Calibri" w:cs="Calibri"/>
                  <w:color w:val="1976D2"/>
                  <w:sz w:val="24"/>
                  <w:szCs w:val="24"/>
                  <w:u w:val="none"/>
                </w:rPr>
                <w:t xml:space="preserve">Siberi põlisrahvad </w:t>
              </w:r>
            </w:hyperlink>
            <w:r w:rsidR="2CB7E46D" w:rsidRPr="3F98C4D2">
              <w:rPr>
                <w:rFonts w:ascii="Calibri" w:eastAsia="Calibri" w:hAnsi="Calibri" w:cs="Calibri"/>
                <w:sz w:val="24"/>
                <w:szCs w:val="24"/>
              </w:rPr>
              <w:t xml:space="preserve"> HVKU.03.047</w:t>
            </w:r>
          </w:p>
        </w:tc>
        <w:tc>
          <w:tcPr>
            <w:tcW w:w="1395" w:type="dxa"/>
          </w:tcPr>
          <w:p w14:paraId="3BD84039" w14:textId="5416B616" w:rsidR="3F98C4D2" w:rsidRDefault="01A4941D" w:rsidP="3F98C4D2">
            <w:r>
              <w:t>Art Leete</w:t>
            </w:r>
          </w:p>
          <w:p w14:paraId="3C010790" w14:textId="53867B9F" w:rsidR="3F98C4D2" w:rsidRDefault="01A4941D" w:rsidP="3F98C4D2">
            <w:r>
              <w:t>6 EAP</w:t>
            </w:r>
          </w:p>
        </w:tc>
        <w:tc>
          <w:tcPr>
            <w:tcW w:w="1515" w:type="dxa"/>
            <w:vAlign w:val="center"/>
          </w:tcPr>
          <w:p w14:paraId="56EEE04A" w14:textId="459A933D" w:rsidR="3F98C4D2" w:rsidRDefault="6DD7470F" w:rsidP="13EAA875">
            <w:pPr>
              <w:jc w:val="center"/>
              <w:rPr>
                <w:i/>
                <w:iCs/>
              </w:rPr>
            </w:pPr>
            <w:r>
              <w:t>Harvem, kui üle õppeaasta</w:t>
            </w:r>
          </w:p>
          <w:p w14:paraId="0702408B" w14:textId="2862FE97" w:rsidR="3F98C4D2" w:rsidRDefault="3F98C4D2" w:rsidP="13EAA875">
            <w:pPr>
              <w:jc w:val="center"/>
              <w:rPr>
                <w:i/>
                <w:iCs/>
              </w:rPr>
            </w:pPr>
          </w:p>
        </w:tc>
        <w:tc>
          <w:tcPr>
            <w:tcW w:w="945" w:type="dxa"/>
            <w:vAlign w:val="center"/>
          </w:tcPr>
          <w:p w14:paraId="22041F3E" w14:textId="38154761" w:rsidR="13EAA875" w:rsidRDefault="13EAA875" w:rsidP="13EAA875">
            <w:pPr>
              <w:jc w:val="center"/>
            </w:pPr>
          </w:p>
        </w:tc>
        <w:tc>
          <w:tcPr>
            <w:tcW w:w="795" w:type="dxa"/>
            <w:vAlign w:val="center"/>
          </w:tcPr>
          <w:p w14:paraId="4E1492E3" w14:textId="4B7022B8" w:rsidR="0F2C6D8E" w:rsidRDefault="0F2C6D8E" w:rsidP="13EAA875">
            <w:pPr>
              <w:jc w:val="center"/>
            </w:pPr>
            <w:r>
              <w:t>X</w:t>
            </w:r>
          </w:p>
        </w:tc>
        <w:tc>
          <w:tcPr>
            <w:tcW w:w="778" w:type="dxa"/>
            <w:vAlign w:val="center"/>
          </w:tcPr>
          <w:p w14:paraId="0F76DA4C" w14:textId="747207B8" w:rsidR="13EAA875" w:rsidRDefault="13EAA875" w:rsidP="13EAA875">
            <w:pPr>
              <w:jc w:val="center"/>
            </w:pPr>
          </w:p>
        </w:tc>
        <w:tc>
          <w:tcPr>
            <w:tcW w:w="784" w:type="dxa"/>
            <w:vAlign w:val="center"/>
          </w:tcPr>
          <w:p w14:paraId="7A0FA17B" w14:textId="473DC41D" w:rsidR="13EAA875" w:rsidRDefault="13EAA875" w:rsidP="13EAA875">
            <w:pPr>
              <w:jc w:val="center"/>
            </w:pPr>
          </w:p>
        </w:tc>
        <w:tc>
          <w:tcPr>
            <w:tcW w:w="855" w:type="dxa"/>
            <w:vAlign w:val="center"/>
          </w:tcPr>
          <w:p w14:paraId="6BA5215C" w14:textId="16C23500" w:rsidR="13EAA875" w:rsidRDefault="13EAA875" w:rsidP="13EAA875">
            <w:pPr>
              <w:jc w:val="center"/>
            </w:pPr>
          </w:p>
        </w:tc>
        <w:tc>
          <w:tcPr>
            <w:tcW w:w="795" w:type="dxa"/>
            <w:vAlign w:val="center"/>
          </w:tcPr>
          <w:p w14:paraId="1209DDBC" w14:textId="0A28F583" w:rsidR="13EAA875" w:rsidRDefault="13EAA875" w:rsidP="13EAA875">
            <w:pPr>
              <w:jc w:val="center"/>
            </w:pPr>
          </w:p>
        </w:tc>
      </w:tr>
      <w:tr w:rsidR="3F98C4D2" w14:paraId="0ED3455F" w14:textId="77777777" w:rsidTr="42158DD5">
        <w:trPr>
          <w:trHeight w:val="300"/>
        </w:trPr>
        <w:tc>
          <w:tcPr>
            <w:tcW w:w="1320" w:type="dxa"/>
          </w:tcPr>
          <w:p w14:paraId="79A8EC1E" w14:textId="758CEFEC" w:rsidR="2CB7E46D" w:rsidRDefault="00000000" w:rsidP="3F98C4D2">
            <w:pPr>
              <w:rPr>
                <w:rFonts w:ascii="Calibri" w:eastAsia="Calibri" w:hAnsi="Calibri" w:cs="Calibri"/>
              </w:rPr>
            </w:pPr>
            <w:hyperlink r:id="rId23" w:anchor="/courses/HVKU.03.044">
              <w:r w:rsidR="2CB7E46D" w:rsidRPr="3F98C4D2">
                <w:rPr>
                  <w:rStyle w:val="Hyperlink"/>
                  <w:rFonts w:ascii="Calibri" w:eastAsia="Calibri" w:hAnsi="Calibri" w:cs="Calibri"/>
                  <w:color w:val="1976D2"/>
                  <w:sz w:val="24"/>
                  <w:szCs w:val="24"/>
                  <w:u w:val="none"/>
                </w:rPr>
                <w:t xml:space="preserve">Sugu, seksuaalsus, antropoloogia </w:t>
              </w:r>
            </w:hyperlink>
            <w:r w:rsidR="2CB7E46D" w:rsidRPr="3F98C4D2">
              <w:rPr>
                <w:rFonts w:ascii="Calibri" w:eastAsia="Calibri" w:hAnsi="Calibri" w:cs="Calibri"/>
                <w:sz w:val="24"/>
                <w:szCs w:val="24"/>
              </w:rPr>
              <w:t xml:space="preserve"> HVKU.03.044</w:t>
            </w:r>
          </w:p>
        </w:tc>
        <w:tc>
          <w:tcPr>
            <w:tcW w:w="1395" w:type="dxa"/>
          </w:tcPr>
          <w:p w14:paraId="288F800C" w14:textId="66EFF901" w:rsidR="3F98C4D2" w:rsidRDefault="5F93DDBB" w:rsidP="3F98C4D2">
            <w:r>
              <w:t>Terje Toomis</w:t>
            </w:r>
            <w:r w:rsidR="34EE20FD">
              <w:t>t</w:t>
            </w:r>
            <w:r w:rsidR="6D43D5E0">
              <w:t>u</w:t>
            </w:r>
            <w:r w:rsidR="38DE75C9">
              <w:t>,</w:t>
            </w:r>
            <w:r w:rsidR="66A82ED1">
              <w:t xml:space="preserve"> </w:t>
            </w:r>
            <w:r>
              <w:t>6 EAP</w:t>
            </w:r>
          </w:p>
        </w:tc>
        <w:tc>
          <w:tcPr>
            <w:tcW w:w="1515" w:type="dxa"/>
            <w:vAlign w:val="center"/>
          </w:tcPr>
          <w:p w14:paraId="224FEB07" w14:textId="12A074FD" w:rsidR="3F98C4D2" w:rsidRDefault="502AA8D1" w:rsidP="42158DD5">
            <w:pPr>
              <w:jc w:val="center"/>
              <w:rPr>
                <w:i/>
                <w:iCs/>
              </w:rPr>
            </w:pPr>
            <w:r>
              <w:t>Harvem, kui üle õppeaasta,</w:t>
            </w:r>
            <w:r w:rsidRPr="42158DD5">
              <w:rPr>
                <w:i/>
                <w:iCs/>
              </w:rPr>
              <w:t xml:space="preserve"> </w:t>
            </w:r>
          </w:p>
          <w:p w14:paraId="45BC01EF" w14:textId="703DA8E8" w:rsidR="3F98C4D2" w:rsidRDefault="502AA8D1" w:rsidP="42158DD5">
            <w:pPr>
              <w:jc w:val="center"/>
              <w:rPr>
                <w:i/>
                <w:iCs/>
              </w:rPr>
            </w:pPr>
            <w:r w:rsidRPr="42158DD5">
              <w:rPr>
                <w:i/>
                <w:iCs/>
              </w:rPr>
              <w:t>selgumisel</w:t>
            </w:r>
          </w:p>
        </w:tc>
        <w:tc>
          <w:tcPr>
            <w:tcW w:w="4952" w:type="dxa"/>
            <w:gridSpan w:val="6"/>
            <w:vAlign w:val="center"/>
          </w:tcPr>
          <w:p w14:paraId="3530CC15" w14:textId="5BB937B9" w:rsidR="13EAA875" w:rsidRDefault="13EAA875" w:rsidP="13EAA875">
            <w:pPr>
              <w:jc w:val="center"/>
              <w:rPr>
                <w:i/>
                <w:iCs/>
              </w:rPr>
            </w:pPr>
          </w:p>
        </w:tc>
      </w:tr>
      <w:tr w:rsidR="3F98C4D2" w14:paraId="4972EA8D" w14:textId="77777777" w:rsidTr="42158DD5">
        <w:trPr>
          <w:trHeight w:val="300"/>
        </w:trPr>
        <w:tc>
          <w:tcPr>
            <w:tcW w:w="1320" w:type="dxa"/>
          </w:tcPr>
          <w:p w14:paraId="74F57E17" w14:textId="355E3E79" w:rsidR="2CB7E46D" w:rsidRDefault="00000000" w:rsidP="3F98C4D2">
            <w:pPr>
              <w:rPr>
                <w:rFonts w:ascii="Calibri" w:eastAsia="Calibri" w:hAnsi="Calibri" w:cs="Calibri"/>
              </w:rPr>
            </w:pPr>
            <w:hyperlink r:id="rId24" w:anchor="/courses/FLKU.03.081">
              <w:r w:rsidR="2CB7E46D" w:rsidRPr="3F98C4D2">
                <w:rPr>
                  <w:rStyle w:val="Hyperlink"/>
                  <w:rFonts w:ascii="Calibri" w:eastAsia="Calibri" w:hAnsi="Calibri" w:cs="Calibri"/>
                  <w:color w:val="1976D2"/>
                  <w:sz w:val="24"/>
                  <w:szCs w:val="24"/>
                  <w:u w:val="none"/>
                </w:rPr>
                <w:t xml:space="preserve">Toidukultuur </w:t>
              </w:r>
            </w:hyperlink>
            <w:r w:rsidR="2CB7E46D" w:rsidRPr="3F98C4D2">
              <w:rPr>
                <w:rFonts w:ascii="Calibri" w:eastAsia="Calibri" w:hAnsi="Calibri" w:cs="Calibri"/>
                <w:sz w:val="24"/>
                <w:szCs w:val="24"/>
              </w:rPr>
              <w:t xml:space="preserve"> FLKU.03.081</w:t>
            </w:r>
          </w:p>
        </w:tc>
        <w:tc>
          <w:tcPr>
            <w:tcW w:w="1395" w:type="dxa"/>
          </w:tcPr>
          <w:p w14:paraId="3C8A4DAF" w14:textId="3E756E0D" w:rsidR="3F98C4D2" w:rsidRDefault="100F6CD2" w:rsidP="3F98C4D2">
            <w:r>
              <w:t xml:space="preserve">Ester </w:t>
            </w:r>
            <w:proofErr w:type="spellStart"/>
            <w:r>
              <w:t>Bardone</w:t>
            </w:r>
            <w:proofErr w:type="spellEnd"/>
          </w:p>
          <w:p w14:paraId="41A60444" w14:textId="64219F86" w:rsidR="3F98C4D2" w:rsidRDefault="770D586A" w:rsidP="3F98C4D2">
            <w:r>
              <w:t>6 EAP</w:t>
            </w:r>
          </w:p>
        </w:tc>
        <w:tc>
          <w:tcPr>
            <w:tcW w:w="1515" w:type="dxa"/>
            <w:vAlign w:val="center"/>
          </w:tcPr>
          <w:p w14:paraId="30B311BF" w14:textId="1263CF2D" w:rsidR="3F98C4D2" w:rsidRDefault="770D586A" w:rsidP="145A5E9C">
            <w:pPr>
              <w:jc w:val="center"/>
            </w:pPr>
            <w:r>
              <w:t>Üle õppeaasta (kevadsemestril)</w:t>
            </w:r>
          </w:p>
        </w:tc>
        <w:tc>
          <w:tcPr>
            <w:tcW w:w="945" w:type="dxa"/>
            <w:vAlign w:val="center"/>
          </w:tcPr>
          <w:p w14:paraId="24D95754" w14:textId="09D72C0F" w:rsidR="3F98C4D2" w:rsidRDefault="3F98C4D2" w:rsidP="145A5E9C">
            <w:pPr>
              <w:jc w:val="center"/>
            </w:pPr>
          </w:p>
        </w:tc>
        <w:tc>
          <w:tcPr>
            <w:tcW w:w="795" w:type="dxa"/>
            <w:vAlign w:val="center"/>
          </w:tcPr>
          <w:p w14:paraId="200C152C" w14:textId="12CA981E" w:rsidR="3F98C4D2" w:rsidRDefault="3F98C4D2" w:rsidP="145A5E9C">
            <w:pPr>
              <w:jc w:val="center"/>
            </w:pPr>
          </w:p>
        </w:tc>
        <w:tc>
          <w:tcPr>
            <w:tcW w:w="778" w:type="dxa"/>
            <w:vAlign w:val="center"/>
          </w:tcPr>
          <w:p w14:paraId="5EC06258" w14:textId="3035D57E" w:rsidR="526B5EE4" w:rsidRDefault="526B5EE4" w:rsidP="526B5EE4">
            <w:pPr>
              <w:jc w:val="center"/>
            </w:pPr>
          </w:p>
        </w:tc>
        <w:tc>
          <w:tcPr>
            <w:tcW w:w="784" w:type="dxa"/>
            <w:vAlign w:val="center"/>
          </w:tcPr>
          <w:p w14:paraId="760BC22D" w14:textId="698DF803" w:rsidR="70CC8D6E" w:rsidRDefault="70CC8D6E" w:rsidP="526B5EE4">
            <w:pPr>
              <w:jc w:val="center"/>
            </w:pPr>
            <w:r>
              <w:t>X</w:t>
            </w:r>
          </w:p>
        </w:tc>
        <w:tc>
          <w:tcPr>
            <w:tcW w:w="855" w:type="dxa"/>
            <w:vAlign w:val="center"/>
          </w:tcPr>
          <w:p w14:paraId="5C2EFE4C" w14:textId="30EDCDE3" w:rsidR="526B5EE4" w:rsidRDefault="526B5EE4" w:rsidP="526B5EE4">
            <w:pPr>
              <w:jc w:val="center"/>
            </w:pPr>
          </w:p>
        </w:tc>
        <w:tc>
          <w:tcPr>
            <w:tcW w:w="795" w:type="dxa"/>
            <w:vAlign w:val="center"/>
          </w:tcPr>
          <w:p w14:paraId="4036CC25" w14:textId="675B4FFC" w:rsidR="526B5EE4" w:rsidRDefault="526B5EE4" w:rsidP="526B5EE4">
            <w:pPr>
              <w:jc w:val="center"/>
            </w:pPr>
          </w:p>
        </w:tc>
      </w:tr>
      <w:tr w:rsidR="3F98C4D2" w14:paraId="68FB9670" w14:textId="77777777" w:rsidTr="42158DD5">
        <w:trPr>
          <w:trHeight w:val="2100"/>
        </w:trPr>
        <w:tc>
          <w:tcPr>
            <w:tcW w:w="1320" w:type="dxa"/>
          </w:tcPr>
          <w:p w14:paraId="7B90F66C" w14:textId="20D72610" w:rsidR="4C801E6E" w:rsidRDefault="00000000" w:rsidP="3F98C4D2">
            <w:pPr>
              <w:rPr>
                <w:rFonts w:ascii="Calibri" w:eastAsia="Calibri" w:hAnsi="Calibri" w:cs="Calibri"/>
              </w:rPr>
            </w:pPr>
            <w:hyperlink r:id="rId25" w:anchor="/courses/HVKU.05.051">
              <w:r w:rsidR="4C801E6E" w:rsidRPr="3F98C4D2">
                <w:rPr>
                  <w:rStyle w:val="Hyperlink"/>
                  <w:rFonts w:ascii="Calibri" w:eastAsia="Calibri" w:hAnsi="Calibri" w:cs="Calibri"/>
                  <w:color w:val="1976D2"/>
                  <w:sz w:val="24"/>
                  <w:szCs w:val="24"/>
                  <w:u w:val="none"/>
                </w:rPr>
                <w:t xml:space="preserve">Eriala populariseerimise praktika </w:t>
              </w:r>
            </w:hyperlink>
            <w:r w:rsidR="4C801E6E" w:rsidRPr="3F98C4D2">
              <w:rPr>
                <w:rFonts w:ascii="Calibri" w:eastAsia="Calibri" w:hAnsi="Calibri" w:cs="Calibri"/>
                <w:sz w:val="24"/>
                <w:szCs w:val="24"/>
              </w:rPr>
              <w:t xml:space="preserve"> HVKU.05.051</w:t>
            </w:r>
          </w:p>
        </w:tc>
        <w:tc>
          <w:tcPr>
            <w:tcW w:w="1395" w:type="dxa"/>
          </w:tcPr>
          <w:p w14:paraId="433B8542" w14:textId="2767182B" w:rsidR="3F98C4D2" w:rsidRDefault="3D2699E1" w:rsidP="3F98C4D2">
            <w:r>
              <w:t>Triinu Rosenberg, Hedi-Liis Toome</w:t>
            </w:r>
          </w:p>
          <w:p w14:paraId="79AE2D57" w14:textId="5F369C22" w:rsidR="3F98C4D2" w:rsidRDefault="3D2699E1" w:rsidP="3F98C4D2">
            <w:r>
              <w:t>3 EAP</w:t>
            </w:r>
          </w:p>
        </w:tc>
        <w:tc>
          <w:tcPr>
            <w:tcW w:w="1515" w:type="dxa"/>
            <w:vAlign w:val="center"/>
          </w:tcPr>
          <w:p w14:paraId="0E1216D3" w14:textId="531ED2EE" w:rsidR="3F98C4D2" w:rsidRDefault="3D2699E1" w:rsidP="69000D46">
            <w:pPr>
              <w:jc w:val="center"/>
              <w:rPr>
                <w:rFonts w:ascii="Arial" w:eastAsia="Arial" w:hAnsi="Arial" w:cs="Arial"/>
                <w:color w:val="202124"/>
                <w:sz w:val="42"/>
                <w:szCs w:val="42"/>
              </w:rPr>
            </w:pPr>
            <w:r w:rsidRPr="69000D46">
              <w:t>Toimumine/arvestamine vastavalt vajadusele</w:t>
            </w:r>
            <w:r w:rsidR="2BB38572" w:rsidRPr="69000D46">
              <w:t>, info: Triinu Rosenberg, Kirsti Jõesalu</w:t>
            </w:r>
          </w:p>
          <w:p w14:paraId="29F83F1B" w14:textId="431BA3A3" w:rsidR="3F98C4D2" w:rsidRDefault="3F98C4D2" w:rsidP="145A5E9C">
            <w:pPr>
              <w:jc w:val="center"/>
            </w:pPr>
          </w:p>
        </w:tc>
        <w:tc>
          <w:tcPr>
            <w:tcW w:w="4952" w:type="dxa"/>
            <w:gridSpan w:val="6"/>
            <w:vAlign w:val="center"/>
          </w:tcPr>
          <w:p w14:paraId="645A57A5" w14:textId="65EB7300" w:rsidR="13EAA875" w:rsidRDefault="13EAA875" w:rsidP="13EAA875">
            <w:pPr>
              <w:jc w:val="center"/>
              <w:rPr>
                <w:i/>
                <w:iCs/>
              </w:rPr>
            </w:pPr>
          </w:p>
        </w:tc>
      </w:tr>
      <w:tr w:rsidR="3F98C4D2" w14:paraId="67F51139" w14:textId="77777777" w:rsidTr="42158DD5">
        <w:trPr>
          <w:trHeight w:val="300"/>
        </w:trPr>
        <w:tc>
          <w:tcPr>
            <w:tcW w:w="1320" w:type="dxa"/>
          </w:tcPr>
          <w:p w14:paraId="0F69F9E9" w14:textId="55466BAD" w:rsidR="4C801E6E" w:rsidRDefault="00000000" w:rsidP="13EAA875">
            <w:pPr>
              <w:rPr>
                <w:rFonts w:ascii="Times New Roman" w:eastAsia="Times New Roman" w:hAnsi="Times New Roman" w:cs="Times New Roman"/>
                <w:color w:val="000000" w:themeColor="text1"/>
                <w:lang w:val="en-US"/>
              </w:rPr>
            </w:pPr>
            <w:hyperlink r:id="rId26" w:anchor="/courses/HVAJ.02.016/version/e042be65-f0e4-43d5-23bd-7b56472f819b/details">
              <w:proofErr w:type="spellStart"/>
              <w:r w:rsidR="672C7F54" w:rsidRPr="13EAA875">
                <w:rPr>
                  <w:rStyle w:val="Hyperlink"/>
                  <w:u w:val="none"/>
                  <w:lang w:val="en-US"/>
                </w:rPr>
                <w:t>Museoloogia</w:t>
              </w:r>
              <w:proofErr w:type="spellEnd"/>
              <w:r w:rsidR="37FCC36E" w:rsidRPr="13EAA875">
                <w:rPr>
                  <w:rStyle w:val="Hyperlink"/>
                  <w:u w:val="none"/>
                  <w:lang w:val="en-US"/>
                </w:rPr>
                <w:t xml:space="preserve"> </w:t>
              </w:r>
            </w:hyperlink>
            <w:r w:rsidR="672C7F54" w:rsidRPr="13EAA875">
              <w:rPr>
                <w:rFonts w:ascii="Calibri" w:eastAsia="Calibri" w:hAnsi="Calibri" w:cs="Calibri"/>
                <w:color w:val="1976D2"/>
                <w:sz w:val="24"/>
                <w:szCs w:val="24"/>
                <w:lang w:val="en-US"/>
              </w:rPr>
              <w:t xml:space="preserve"> </w:t>
            </w:r>
            <w:r w:rsidR="5B68A5D5" w:rsidRPr="13EAA875">
              <w:rPr>
                <w:rFonts w:ascii="Times New Roman" w:eastAsia="Times New Roman" w:hAnsi="Times New Roman" w:cs="Times New Roman"/>
                <w:color w:val="000000" w:themeColor="text1"/>
                <w:sz w:val="24"/>
                <w:szCs w:val="24"/>
                <w:lang w:val="en-US"/>
              </w:rPr>
              <w:t xml:space="preserve"> </w:t>
            </w:r>
            <w:r w:rsidR="5B68A5D5" w:rsidRPr="13EAA875">
              <w:rPr>
                <w:rFonts w:ascii="Times New Roman" w:eastAsia="Times New Roman" w:hAnsi="Times New Roman" w:cs="Times New Roman"/>
                <w:color w:val="000000" w:themeColor="text1"/>
                <w:lang w:val="en-US"/>
              </w:rPr>
              <w:t>HVAJ.02.</w:t>
            </w:r>
            <w:r w:rsidR="4C172438" w:rsidRPr="13EAA875">
              <w:rPr>
                <w:rFonts w:ascii="Times New Roman" w:eastAsia="Times New Roman" w:hAnsi="Times New Roman" w:cs="Times New Roman"/>
                <w:color w:val="000000" w:themeColor="text1"/>
                <w:lang w:val="en-US"/>
              </w:rPr>
              <w:t>016</w:t>
            </w:r>
          </w:p>
        </w:tc>
        <w:tc>
          <w:tcPr>
            <w:tcW w:w="1395" w:type="dxa"/>
          </w:tcPr>
          <w:p w14:paraId="26538067" w14:textId="1984C0F8" w:rsidR="3F98C4D2" w:rsidRDefault="50A90783" w:rsidP="3F98C4D2">
            <w:proofErr w:type="spellStart"/>
            <w:r>
              <w:t>Kurmo</w:t>
            </w:r>
            <w:proofErr w:type="spellEnd"/>
            <w:r>
              <w:t xml:space="preserve"> </w:t>
            </w:r>
            <w:proofErr w:type="spellStart"/>
            <w:r>
              <w:t>Konsa</w:t>
            </w:r>
            <w:proofErr w:type="spellEnd"/>
          </w:p>
          <w:p w14:paraId="43A4F41B" w14:textId="480300A9" w:rsidR="3F98C4D2" w:rsidRDefault="430729D5" w:rsidP="3F98C4D2">
            <w:r>
              <w:t>6</w:t>
            </w:r>
            <w:r w:rsidR="4EA8DDE1">
              <w:t xml:space="preserve"> EAP</w:t>
            </w:r>
          </w:p>
        </w:tc>
        <w:tc>
          <w:tcPr>
            <w:tcW w:w="1515" w:type="dxa"/>
            <w:vAlign w:val="center"/>
          </w:tcPr>
          <w:p w14:paraId="43CE75B1" w14:textId="12E87E19" w:rsidR="3F98C4D2" w:rsidRDefault="50A90783" w:rsidP="145A5E9C">
            <w:pPr>
              <w:jc w:val="center"/>
            </w:pPr>
            <w:r>
              <w:t>Üle õppeaasta sügissemestril</w:t>
            </w:r>
          </w:p>
        </w:tc>
        <w:tc>
          <w:tcPr>
            <w:tcW w:w="945" w:type="dxa"/>
            <w:vAlign w:val="center"/>
          </w:tcPr>
          <w:p w14:paraId="2CB08DA8" w14:textId="5A2DC75F" w:rsidR="3F98C4D2" w:rsidRDefault="50A90783" w:rsidP="145A5E9C">
            <w:pPr>
              <w:jc w:val="center"/>
            </w:pPr>
            <w:r>
              <w:t>X</w:t>
            </w:r>
          </w:p>
        </w:tc>
        <w:tc>
          <w:tcPr>
            <w:tcW w:w="795" w:type="dxa"/>
            <w:vAlign w:val="center"/>
          </w:tcPr>
          <w:p w14:paraId="2AD29C2D" w14:textId="69F366E4" w:rsidR="3F98C4D2" w:rsidRDefault="3F98C4D2" w:rsidP="145A5E9C">
            <w:pPr>
              <w:jc w:val="center"/>
            </w:pPr>
          </w:p>
        </w:tc>
        <w:tc>
          <w:tcPr>
            <w:tcW w:w="778" w:type="dxa"/>
            <w:vAlign w:val="center"/>
          </w:tcPr>
          <w:p w14:paraId="5AFC0548" w14:textId="4F5CBA8E" w:rsidR="526B5EE4" w:rsidRDefault="526B5EE4" w:rsidP="526B5EE4">
            <w:pPr>
              <w:jc w:val="center"/>
            </w:pPr>
          </w:p>
        </w:tc>
        <w:tc>
          <w:tcPr>
            <w:tcW w:w="784" w:type="dxa"/>
            <w:vAlign w:val="center"/>
          </w:tcPr>
          <w:p w14:paraId="77FDD39F" w14:textId="2DB420A5" w:rsidR="526B5EE4" w:rsidRDefault="526B5EE4" w:rsidP="526B5EE4">
            <w:pPr>
              <w:jc w:val="center"/>
            </w:pPr>
          </w:p>
        </w:tc>
        <w:tc>
          <w:tcPr>
            <w:tcW w:w="855" w:type="dxa"/>
            <w:vAlign w:val="center"/>
          </w:tcPr>
          <w:p w14:paraId="42E8D1FA" w14:textId="635DE16C" w:rsidR="12EFE871" w:rsidRDefault="12EFE871" w:rsidP="526B5EE4">
            <w:pPr>
              <w:jc w:val="center"/>
            </w:pPr>
            <w:r>
              <w:t>X</w:t>
            </w:r>
          </w:p>
        </w:tc>
        <w:tc>
          <w:tcPr>
            <w:tcW w:w="795" w:type="dxa"/>
            <w:vAlign w:val="center"/>
          </w:tcPr>
          <w:p w14:paraId="75D51D91" w14:textId="7A6F9F3A" w:rsidR="526B5EE4" w:rsidRDefault="526B5EE4" w:rsidP="526B5EE4">
            <w:pPr>
              <w:jc w:val="center"/>
            </w:pPr>
          </w:p>
        </w:tc>
      </w:tr>
      <w:tr w:rsidR="3F98C4D2" w14:paraId="372A7BD4" w14:textId="77777777" w:rsidTr="42158DD5">
        <w:trPr>
          <w:trHeight w:val="300"/>
        </w:trPr>
        <w:tc>
          <w:tcPr>
            <w:tcW w:w="1320" w:type="dxa"/>
          </w:tcPr>
          <w:p w14:paraId="3074A3FF" w14:textId="6C0F5E69" w:rsidR="4C801E6E" w:rsidRDefault="00000000" w:rsidP="3F98C4D2">
            <w:pPr>
              <w:rPr>
                <w:rFonts w:ascii="Calibri" w:eastAsia="Calibri" w:hAnsi="Calibri" w:cs="Calibri"/>
              </w:rPr>
            </w:pPr>
            <w:hyperlink r:id="rId27" w:anchor="/courses/MJCV.00.001">
              <w:r w:rsidR="672C7F54" w:rsidRPr="13EAA875">
                <w:rPr>
                  <w:rStyle w:val="Hyperlink"/>
                  <w:rFonts w:ascii="Calibri" w:eastAsia="Calibri" w:hAnsi="Calibri" w:cs="Calibri"/>
                  <w:color w:val="1976D2"/>
                  <w:sz w:val="24"/>
                  <w:szCs w:val="24"/>
                  <w:u w:val="none"/>
                </w:rPr>
                <w:t xml:space="preserve">Projekti kirjutamise seminar </w:t>
              </w:r>
            </w:hyperlink>
            <w:r w:rsidR="672C7F54" w:rsidRPr="13EAA875">
              <w:rPr>
                <w:rFonts w:ascii="Calibri" w:eastAsia="Calibri" w:hAnsi="Calibri" w:cs="Calibri"/>
                <w:sz w:val="24"/>
                <w:szCs w:val="24"/>
              </w:rPr>
              <w:t xml:space="preserve"> MJCV.00.001</w:t>
            </w:r>
          </w:p>
        </w:tc>
        <w:tc>
          <w:tcPr>
            <w:tcW w:w="1395" w:type="dxa"/>
          </w:tcPr>
          <w:p w14:paraId="19C9E634" w14:textId="495E8FCF" w:rsidR="3F98C4D2" w:rsidRDefault="6665B86B" w:rsidP="3F98C4D2">
            <w:r>
              <w:t>Juta Jaani, Mervi Raudsaar</w:t>
            </w:r>
          </w:p>
          <w:p w14:paraId="5EF86303" w14:textId="4E8CF47D" w:rsidR="3F98C4D2" w:rsidRDefault="6665B86B" w:rsidP="3F98C4D2">
            <w:r>
              <w:t>3 EAP</w:t>
            </w:r>
          </w:p>
        </w:tc>
        <w:tc>
          <w:tcPr>
            <w:tcW w:w="1515" w:type="dxa"/>
            <w:vAlign w:val="center"/>
          </w:tcPr>
          <w:p w14:paraId="3BD1DB5D" w14:textId="7B69ED32" w:rsidR="3F98C4D2" w:rsidRDefault="6665B86B" w:rsidP="145A5E9C">
            <w:pPr>
              <w:jc w:val="center"/>
            </w:pPr>
            <w:r>
              <w:t>Iga õppeaasta kevadsemestril</w:t>
            </w:r>
          </w:p>
        </w:tc>
        <w:tc>
          <w:tcPr>
            <w:tcW w:w="945" w:type="dxa"/>
            <w:vAlign w:val="center"/>
          </w:tcPr>
          <w:p w14:paraId="4A1AD526" w14:textId="2BCA4260" w:rsidR="3F98C4D2" w:rsidRDefault="3F98C4D2" w:rsidP="145A5E9C">
            <w:pPr>
              <w:jc w:val="center"/>
            </w:pPr>
          </w:p>
        </w:tc>
        <w:tc>
          <w:tcPr>
            <w:tcW w:w="795" w:type="dxa"/>
            <w:vAlign w:val="center"/>
          </w:tcPr>
          <w:p w14:paraId="5DA5180E" w14:textId="79301D62" w:rsidR="3F98C4D2" w:rsidRDefault="6665B86B" w:rsidP="145A5E9C">
            <w:pPr>
              <w:jc w:val="center"/>
            </w:pPr>
            <w:r>
              <w:t>X</w:t>
            </w:r>
          </w:p>
        </w:tc>
        <w:tc>
          <w:tcPr>
            <w:tcW w:w="778" w:type="dxa"/>
            <w:vAlign w:val="center"/>
          </w:tcPr>
          <w:p w14:paraId="1A71AEBD" w14:textId="010ED05D" w:rsidR="526B5EE4" w:rsidRDefault="526B5EE4" w:rsidP="526B5EE4">
            <w:pPr>
              <w:jc w:val="center"/>
            </w:pPr>
          </w:p>
        </w:tc>
        <w:tc>
          <w:tcPr>
            <w:tcW w:w="784" w:type="dxa"/>
            <w:vAlign w:val="center"/>
          </w:tcPr>
          <w:p w14:paraId="2D3AB9E1" w14:textId="06D33BA5" w:rsidR="243533D9" w:rsidRDefault="243533D9" w:rsidP="526B5EE4">
            <w:pPr>
              <w:jc w:val="center"/>
            </w:pPr>
            <w:r>
              <w:t>X</w:t>
            </w:r>
          </w:p>
        </w:tc>
        <w:tc>
          <w:tcPr>
            <w:tcW w:w="855" w:type="dxa"/>
            <w:vAlign w:val="center"/>
          </w:tcPr>
          <w:p w14:paraId="31813C99" w14:textId="00E1051D" w:rsidR="526B5EE4" w:rsidRDefault="526B5EE4" w:rsidP="526B5EE4">
            <w:pPr>
              <w:jc w:val="center"/>
            </w:pPr>
          </w:p>
        </w:tc>
        <w:tc>
          <w:tcPr>
            <w:tcW w:w="795" w:type="dxa"/>
            <w:vAlign w:val="center"/>
          </w:tcPr>
          <w:p w14:paraId="5EE7E24E" w14:textId="193EC042" w:rsidR="243533D9" w:rsidRDefault="243533D9" w:rsidP="526B5EE4">
            <w:pPr>
              <w:jc w:val="center"/>
            </w:pPr>
            <w:r>
              <w:t>X</w:t>
            </w:r>
          </w:p>
        </w:tc>
      </w:tr>
      <w:tr w:rsidR="13EAA875" w14:paraId="196959F6" w14:textId="77777777" w:rsidTr="42158DD5">
        <w:trPr>
          <w:trHeight w:val="300"/>
        </w:trPr>
        <w:tc>
          <w:tcPr>
            <w:tcW w:w="1320" w:type="dxa"/>
          </w:tcPr>
          <w:p w14:paraId="1DCB5101" w14:textId="550F218E" w:rsidR="516C4A0E" w:rsidRDefault="00000000" w:rsidP="13EAA875">
            <w:hyperlink r:id="rId28" w:anchor="/courses/HVLC.04.056/version/cd429b83-1466-dfc0-e82d-542ef01982d8/details">
              <w:r w:rsidR="516C4A0E" w:rsidRPr="13EAA875">
                <w:rPr>
                  <w:rStyle w:val="Hyperlink"/>
                  <w:u w:val="none"/>
                </w:rPr>
                <w:t>Jagatud kultuuripärand. Loenguid baltisaksa kultuurist</w:t>
              </w:r>
            </w:hyperlink>
          </w:p>
          <w:p w14:paraId="38638E91" w14:textId="715C3363" w:rsidR="516C4A0E" w:rsidRDefault="516C4A0E" w:rsidP="13EAA875">
            <w:pPr>
              <w:rPr>
                <w:rFonts w:ascii="Calibri" w:eastAsia="Calibri" w:hAnsi="Calibri" w:cs="Calibri"/>
                <w:sz w:val="24"/>
                <w:szCs w:val="24"/>
              </w:rPr>
            </w:pPr>
            <w:r w:rsidRPr="13EAA875">
              <w:rPr>
                <w:rFonts w:ascii="Times New Roman" w:eastAsia="Times New Roman" w:hAnsi="Times New Roman" w:cs="Times New Roman"/>
                <w:color w:val="000000" w:themeColor="text1"/>
                <w:sz w:val="24"/>
                <w:szCs w:val="24"/>
              </w:rPr>
              <w:t>HVLC.04.056</w:t>
            </w:r>
          </w:p>
        </w:tc>
        <w:tc>
          <w:tcPr>
            <w:tcW w:w="1395" w:type="dxa"/>
          </w:tcPr>
          <w:p w14:paraId="59C51758" w14:textId="3915D885" w:rsidR="647649B7" w:rsidRDefault="647649B7" w:rsidP="13EAA875">
            <w:r>
              <w:t xml:space="preserve">Reet </w:t>
            </w:r>
            <w:proofErr w:type="spellStart"/>
            <w:r>
              <w:t>Bender</w:t>
            </w:r>
            <w:proofErr w:type="spellEnd"/>
          </w:p>
          <w:p w14:paraId="505B6BBA" w14:textId="006400D0" w:rsidR="647649B7" w:rsidRDefault="647649B7" w:rsidP="13EAA875">
            <w:r>
              <w:t>6 EAP</w:t>
            </w:r>
          </w:p>
        </w:tc>
        <w:tc>
          <w:tcPr>
            <w:tcW w:w="1515" w:type="dxa"/>
            <w:vAlign w:val="center"/>
          </w:tcPr>
          <w:p w14:paraId="6488B1F1" w14:textId="5E0C3A21" w:rsidR="647649B7" w:rsidRDefault="647649B7" w:rsidP="13EAA875">
            <w:pPr>
              <w:jc w:val="center"/>
            </w:pPr>
            <w:r>
              <w:t>Igal õppeaastal sügissemestril</w:t>
            </w:r>
          </w:p>
        </w:tc>
        <w:tc>
          <w:tcPr>
            <w:tcW w:w="945" w:type="dxa"/>
            <w:vAlign w:val="center"/>
          </w:tcPr>
          <w:p w14:paraId="6CACE208" w14:textId="21EBAB64" w:rsidR="647649B7" w:rsidRDefault="647649B7" w:rsidP="13EAA875">
            <w:pPr>
              <w:jc w:val="center"/>
            </w:pPr>
            <w:r>
              <w:t>X</w:t>
            </w:r>
          </w:p>
        </w:tc>
        <w:tc>
          <w:tcPr>
            <w:tcW w:w="795" w:type="dxa"/>
            <w:vAlign w:val="center"/>
          </w:tcPr>
          <w:p w14:paraId="22E30FE8" w14:textId="47E7DDF7" w:rsidR="13EAA875" w:rsidRDefault="13EAA875" w:rsidP="13EAA875">
            <w:pPr>
              <w:jc w:val="center"/>
            </w:pPr>
          </w:p>
        </w:tc>
        <w:tc>
          <w:tcPr>
            <w:tcW w:w="778" w:type="dxa"/>
            <w:vAlign w:val="center"/>
          </w:tcPr>
          <w:p w14:paraId="0BD030E8" w14:textId="6E5F4502" w:rsidR="647649B7" w:rsidRDefault="647649B7" w:rsidP="13EAA875">
            <w:pPr>
              <w:jc w:val="center"/>
            </w:pPr>
            <w:r>
              <w:t>X</w:t>
            </w:r>
          </w:p>
        </w:tc>
        <w:tc>
          <w:tcPr>
            <w:tcW w:w="784" w:type="dxa"/>
            <w:vAlign w:val="center"/>
          </w:tcPr>
          <w:p w14:paraId="76730C72" w14:textId="3FB3C664" w:rsidR="13EAA875" w:rsidRDefault="13EAA875" w:rsidP="13EAA875">
            <w:pPr>
              <w:jc w:val="center"/>
            </w:pPr>
          </w:p>
        </w:tc>
        <w:tc>
          <w:tcPr>
            <w:tcW w:w="855" w:type="dxa"/>
            <w:vAlign w:val="center"/>
          </w:tcPr>
          <w:p w14:paraId="44BF9BEB" w14:textId="3F9A2D33" w:rsidR="647649B7" w:rsidRDefault="647649B7" w:rsidP="13EAA875">
            <w:pPr>
              <w:jc w:val="center"/>
            </w:pPr>
            <w:r>
              <w:t>X</w:t>
            </w:r>
          </w:p>
        </w:tc>
        <w:tc>
          <w:tcPr>
            <w:tcW w:w="795" w:type="dxa"/>
            <w:vAlign w:val="center"/>
          </w:tcPr>
          <w:p w14:paraId="3D8F7117" w14:textId="7A006D61" w:rsidR="13EAA875" w:rsidRDefault="13EAA875" w:rsidP="13EAA875">
            <w:pPr>
              <w:jc w:val="center"/>
            </w:pPr>
          </w:p>
        </w:tc>
      </w:tr>
      <w:tr w:rsidR="13EAA875" w14:paraId="52FDEC50" w14:textId="77777777" w:rsidTr="42158DD5">
        <w:trPr>
          <w:trHeight w:val="300"/>
        </w:trPr>
        <w:tc>
          <w:tcPr>
            <w:tcW w:w="1320" w:type="dxa"/>
          </w:tcPr>
          <w:p w14:paraId="3BAD5400" w14:textId="797D48B1" w:rsidR="647649B7" w:rsidRDefault="00000000" w:rsidP="13EAA875">
            <w:pPr>
              <w:rPr>
                <w:rFonts w:ascii="Times New Roman" w:eastAsia="Times New Roman" w:hAnsi="Times New Roman" w:cs="Times New Roman"/>
                <w:sz w:val="24"/>
                <w:szCs w:val="24"/>
              </w:rPr>
            </w:pPr>
            <w:hyperlink r:id="rId29" w:anchor="/courses/HVKU.03.061/details">
              <w:r w:rsidR="647649B7" w:rsidRPr="13EAA875">
                <w:rPr>
                  <w:rStyle w:val="Hyperlink"/>
                  <w:u w:val="none"/>
                </w:rPr>
                <w:t>Rakenduslik meditsiiniantropoloogia</w:t>
              </w:r>
            </w:hyperlink>
            <w:r w:rsidR="647649B7" w:rsidRPr="13EAA875">
              <w:rPr>
                <w:rFonts w:ascii="Times New Roman" w:eastAsia="Times New Roman" w:hAnsi="Times New Roman" w:cs="Times New Roman"/>
                <w:color w:val="000000" w:themeColor="text1"/>
                <w:sz w:val="24"/>
                <w:szCs w:val="24"/>
              </w:rPr>
              <w:t xml:space="preserve"> </w:t>
            </w:r>
            <w:r w:rsidR="043B5B3D" w:rsidRPr="13EAA875">
              <w:rPr>
                <w:rFonts w:eastAsiaTheme="minorEastAsia"/>
                <w:color w:val="000000" w:themeColor="text1"/>
                <w:sz w:val="24"/>
                <w:szCs w:val="24"/>
              </w:rPr>
              <w:lastRenderedPageBreak/>
              <w:t>HVKU.03.061</w:t>
            </w:r>
          </w:p>
        </w:tc>
        <w:tc>
          <w:tcPr>
            <w:tcW w:w="1395" w:type="dxa"/>
          </w:tcPr>
          <w:p w14:paraId="1BB010CF" w14:textId="6D253335" w:rsidR="647649B7" w:rsidRDefault="647649B7" w:rsidP="13EAA875">
            <w:r>
              <w:lastRenderedPageBreak/>
              <w:t>Piret Paal</w:t>
            </w:r>
          </w:p>
          <w:p w14:paraId="4D86216A" w14:textId="6B48BA97" w:rsidR="647649B7" w:rsidRDefault="647649B7" w:rsidP="13EAA875">
            <w:r>
              <w:t>3 EAP</w:t>
            </w:r>
          </w:p>
        </w:tc>
        <w:tc>
          <w:tcPr>
            <w:tcW w:w="1515" w:type="dxa"/>
            <w:vAlign w:val="center"/>
          </w:tcPr>
          <w:p w14:paraId="4C9C340F" w14:textId="65EB5966" w:rsidR="647649B7" w:rsidRDefault="647649B7" w:rsidP="13EAA875">
            <w:pPr>
              <w:jc w:val="center"/>
            </w:pPr>
            <w:r>
              <w:t>Üle õppeaasta sügissemestril</w:t>
            </w:r>
          </w:p>
        </w:tc>
        <w:tc>
          <w:tcPr>
            <w:tcW w:w="945" w:type="dxa"/>
            <w:vAlign w:val="center"/>
          </w:tcPr>
          <w:p w14:paraId="7C11FD3E" w14:textId="529F3DEA" w:rsidR="647649B7" w:rsidRDefault="647649B7" w:rsidP="13EAA875">
            <w:pPr>
              <w:jc w:val="center"/>
            </w:pPr>
            <w:r>
              <w:t>X</w:t>
            </w:r>
          </w:p>
        </w:tc>
        <w:tc>
          <w:tcPr>
            <w:tcW w:w="795" w:type="dxa"/>
            <w:vAlign w:val="center"/>
          </w:tcPr>
          <w:p w14:paraId="04AB95EB" w14:textId="4415FB74" w:rsidR="13EAA875" w:rsidRDefault="13EAA875" w:rsidP="13EAA875">
            <w:pPr>
              <w:jc w:val="center"/>
            </w:pPr>
          </w:p>
        </w:tc>
        <w:tc>
          <w:tcPr>
            <w:tcW w:w="778" w:type="dxa"/>
            <w:vAlign w:val="center"/>
          </w:tcPr>
          <w:p w14:paraId="0EFBE574" w14:textId="1AFF48CE" w:rsidR="13EAA875" w:rsidRDefault="13EAA875" w:rsidP="13EAA875">
            <w:pPr>
              <w:jc w:val="center"/>
            </w:pPr>
          </w:p>
        </w:tc>
        <w:tc>
          <w:tcPr>
            <w:tcW w:w="784" w:type="dxa"/>
            <w:vAlign w:val="center"/>
          </w:tcPr>
          <w:p w14:paraId="3B5A5550" w14:textId="1DCEE65F" w:rsidR="13EAA875" w:rsidRDefault="13EAA875" w:rsidP="13EAA875">
            <w:pPr>
              <w:jc w:val="center"/>
            </w:pPr>
          </w:p>
        </w:tc>
        <w:tc>
          <w:tcPr>
            <w:tcW w:w="855" w:type="dxa"/>
            <w:vAlign w:val="center"/>
          </w:tcPr>
          <w:p w14:paraId="13F6B748" w14:textId="67BA5404" w:rsidR="647649B7" w:rsidRDefault="647649B7" w:rsidP="13EAA875">
            <w:pPr>
              <w:jc w:val="center"/>
            </w:pPr>
            <w:r>
              <w:t>X</w:t>
            </w:r>
          </w:p>
        </w:tc>
        <w:tc>
          <w:tcPr>
            <w:tcW w:w="795" w:type="dxa"/>
            <w:vAlign w:val="center"/>
          </w:tcPr>
          <w:p w14:paraId="72E174D2" w14:textId="4D5BD91A" w:rsidR="13EAA875" w:rsidRDefault="13EAA875" w:rsidP="13EAA875">
            <w:pPr>
              <w:jc w:val="center"/>
            </w:pPr>
          </w:p>
        </w:tc>
      </w:tr>
    </w:tbl>
    <w:p w14:paraId="3C8B5963" w14:textId="341C527B" w:rsidR="13EAA875" w:rsidRDefault="13EAA875" w:rsidP="13EAA875"/>
    <w:p w14:paraId="3442AE25" w14:textId="302484D5" w:rsidR="6AA3F627" w:rsidRDefault="6AA3F627" w:rsidP="13EAA875">
      <w:r w:rsidRPr="13EAA875">
        <w:t>*Jälgi, kas Sinu õppeaja jooksul (sh arvestades oma akadeemilisi puhkuseid) toimuvad kõik Sulle kohustuslikud ained ja et saaksid kindlasti kokku igas moodulis nõutud ainepunktide mahu. Kui asendad varasemaid ained või oled aasta puhkusel ja seetõttu ei ole võimalik mõnda ainet sooritada, võta palun ühendust oma eriala õppekorraldajaga, et leida sobiv lahendus.</w:t>
      </w:r>
    </w:p>
    <w:p w14:paraId="1C4A1DB0" w14:textId="6D46591D" w:rsidR="63374108" w:rsidRDefault="63374108" w:rsidP="13EAA875">
      <w:pPr>
        <w:rPr>
          <w:rFonts w:ascii="Calibri" w:eastAsia="Calibri" w:hAnsi="Calibri" w:cs="Calibri"/>
        </w:rPr>
      </w:pPr>
      <w:r>
        <w:t>*Kui Sa ei tee lõputööd etnoloogias</w:t>
      </w:r>
      <w:r w:rsidR="00CE0C97">
        <w:t xml:space="preserve"> (st peaeriala on teine)</w:t>
      </w:r>
      <w:r w:rsidR="5B6E0562">
        <w:t xml:space="preserve">, </w:t>
      </w:r>
      <w:r>
        <w:t>saad asendada aine</w:t>
      </w:r>
      <w:r w:rsidRPr="13EAA875">
        <w:rPr>
          <w:sz w:val="20"/>
          <w:szCs w:val="20"/>
        </w:rPr>
        <w:t xml:space="preserve"> </w:t>
      </w:r>
      <w:hyperlink r:id="rId30" w:anchor="/courses/HVKU.03.038">
        <w:r w:rsidRPr="13EAA875">
          <w:rPr>
            <w:rStyle w:val="Hyperlink"/>
            <w:rFonts w:ascii="Calibri" w:eastAsia="Calibri" w:hAnsi="Calibri" w:cs="Calibri"/>
            <w:color w:val="1976D2"/>
            <w:u w:val="none"/>
          </w:rPr>
          <w:t xml:space="preserve">Etnoloogia seminar </w:t>
        </w:r>
      </w:hyperlink>
      <w:r w:rsidRPr="13EAA875">
        <w:rPr>
          <w:rFonts w:ascii="Calibri" w:eastAsia="Calibri" w:hAnsi="Calibri" w:cs="Calibri"/>
        </w:rPr>
        <w:t>HVKU.03.038</w:t>
      </w:r>
      <w:r w:rsidR="39E2E0A8" w:rsidRPr="13EAA875">
        <w:rPr>
          <w:rFonts w:ascii="Calibri" w:eastAsia="Calibri" w:hAnsi="Calibri" w:cs="Calibri"/>
        </w:rPr>
        <w:t xml:space="preserve"> (3 EAP)</w:t>
      </w:r>
      <w:r w:rsidRPr="13EAA875">
        <w:rPr>
          <w:rFonts w:ascii="Calibri" w:eastAsia="Calibri" w:hAnsi="Calibri" w:cs="Calibri"/>
        </w:rPr>
        <w:t xml:space="preserve"> mõne kolmepunktilise etnoloogia valikainega.</w:t>
      </w:r>
      <w:r w:rsidR="1667A27A" w:rsidRPr="13EAA875">
        <w:rPr>
          <w:rFonts w:ascii="Calibri" w:eastAsia="Calibri" w:hAnsi="Calibri" w:cs="Calibri"/>
        </w:rPr>
        <w:t xml:space="preserve"> </w:t>
      </w:r>
      <w:r w:rsidR="127C3FB8" w:rsidRPr="13EAA875">
        <w:rPr>
          <w:rFonts w:ascii="Calibri" w:eastAsia="Calibri" w:hAnsi="Calibri" w:cs="Calibri"/>
        </w:rPr>
        <w:t xml:space="preserve">Lepi see eelnevalt kokku õppekorraldaja ja programmijuhiga. </w:t>
      </w:r>
      <w:r w:rsidR="1667A27A" w:rsidRPr="13EAA875">
        <w:rPr>
          <w:rFonts w:ascii="Calibri" w:eastAsia="Calibri" w:hAnsi="Calibri" w:cs="Calibri"/>
        </w:rPr>
        <w:t>NB! Etnoloogia seminar toimub sügissemestril ainult nendele 3. aasta üliõpilastele, kelle peaeriala on etnoloogia ja kellel on plaan lõpetada</w:t>
      </w:r>
      <w:r w:rsidR="00CE0C97">
        <w:rPr>
          <w:rFonts w:ascii="Calibri" w:eastAsia="Calibri" w:hAnsi="Calibri" w:cs="Calibri"/>
        </w:rPr>
        <w:t xml:space="preserve"> sama õppeaasta</w:t>
      </w:r>
      <w:r w:rsidR="1667A27A" w:rsidRPr="13EAA875">
        <w:rPr>
          <w:rFonts w:ascii="Calibri" w:eastAsia="Calibri" w:hAnsi="Calibri" w:cs="Calibri"/>
        </w:rPr>
        <w:t xml:space="preserve"> kevadel.</w:t>
      </w:r>
    </w:p>
    <w:p w14:paraId="231935FD" w14:textId="5691ACF4" w:rsidR="63374108" w:rsidRDefault="63374108" w:rsidP="13EAA875">
      <w:pPr>
        <w:rPr>
          <w:rFonts w:ascii="Calibri" w:eastAsia="Calibri" w:hAnsi="Calibri" w:cs="Calibri"/>
        </w:rPr>
      </w:pPr>
      <w:r w:rsidRPr="13EAA875">
        <w:rPr>
          <w:rFonts w:ascii="Calibri" w:eastAsia="Calibri" w:hAnsi="Calibri" w:cs="Calibri"/>
        </w:rPr>
        <w:t>*Kui asendusteks või valikaineteks ei jagu etnoloogia valikaineid - küsi õppekorraldajalt ja programmijuhilt, kas võid selle asemel võtta mõne teise sobi</w:t>
      </w:r>
      <w:r w:rsidR="00AA01A6">
        <w:rPr>
          <w:rFonts w:ascii="Calibri" w:eastAsia="Calibri" w:hAnsi="Calibri" w:cs="Calibri"/>
        </w:rPr>
        <w:t>va</w:t>
      </w:r>
      <w:r w:rsidRPr="13EAA875">
        <w:rPr>
          <w:rFonts w:ascii="Calibri" w:eastAsia="Calibri" w:hAnsi="Calibri" w:cs="Calibri"/>
        </w:rPr>
        <w:t xml:space="preserve"> valikaine kultuuriteaduste instituudi pakutavatest valikainetest (va</w:t>
      </w:r>
      <w:r w:rsidR="51F7D430" w:rsidRPr="13EAA875">
        <w:rPr>
          <w:rFonts w:ascii="Calibri" w:eastAsia="Calibri" w:hAnsi="Calibri" w:cs="Calibri"/>
        </w:rPr>
        <w:t>li</w:t>
      </w:r>
      <w:r w:rsidR="3A010C07" w:rsidRPr="13EAA875">
        <w:rPr>
          <w:rFonts w:ascii="Calibri" w:eastAsia="Calibri" w:hAnsi="Calibri" w:cs="Calibri"/>
        </w:rPr>
        <w:t xml:space="preserve"> </w:t>
      </w:r>
      <w:r w:rsidRPr="13EAA875">
        <w:rPr>
          <w:rFonts w:ascii="Calibri" w:eastAsia="Calibri" w:hAnsi="Calibri" w:cs="Calibri"/>
        </w:rPr>
        <w:t xml:space="preserve">esmalt </w:t>
      </w:r>
      <w:r w:rsidR="6F8331D3" w:rsidRPr="13EAA875">
        <w:rPr>
          <w:rFonts w:ascii="Calibri" w:eastAsia="Calibri" w:hAnsi="Calibri" w:cs="Calibri"/>
        </w:rPr>
        <w:t xml:space="preserve">etnoloogia valikaineid ja </w:t>
      </w:r>
      <w:r w:rsidR="6D7102F9" w:rsidRPr="13EAA875">
        <w:rPr>
          <w:rFonts w:ascii="Calibri" w:eastAsia="Calibri" w:hAnsi="Calibri" w:cs="Calibri"/>
        </w:rPr>
        <w:t>kui ne</w:t>
      </w:r>
      <w:r w:rsidR="49DC3C15" w:rsidRPr="13EAA875">
        <w:rPr>
          <w:rFonts w:ascii="Calibri" w:eastAsia="Calibri" w:hAnsi="Calibri" w:cs="Calibri"/>
        </w:rPr>
        <w:t>id jääb puudu</w:t>
      </w:r>
      <w:r w:rsidR="6D7102F9" w:rsidRPr="13EAA875">
        <w:rPr>
          <w:rFonts w:ascii="Calibri" w:eastAsia="Calibri" w:hAnsi="Calibri" w:cs="Calibri"/>
        </w:rPr>
        <w:t>, vaata</w:t>
      </w:r>
      <w:r w:rsidR="6F8331D3" w:rsidRPr="13EAA875">
        <w:rPr>
          <w:rFonts w:ascii="Calibri" w:eastAsia="Calibri" w:hAnsi="Calibri" w:cs="Calibri"/>
        </w:rPr>
        <w:t xml:space="preserve"> </w:t>
      </w:r>
      <w:r w:rsidRPr="13EAA875">
        <w:rPr>
          <w:rFonts w:ascii="Calibri" w:eastAsia="Calibri" w:hAnsi="Calibri" w:cs="Calibri"/>
        </w:rPr>
        <w:t xml:space="preserve">oma õppekava teiste erialade valikaineid). </w:t>
      </w:r>
    </w:p>
    <w:p w14:paraId="571B6201" w14:textId="70533009" w:rsidR="5DCEA970" w:rsidRDefault="5DCEA970" w:rsidP="13EAA875">
      <w:pPr>
        <w:rPr>
          <w:b/>
          <w:bCs/>
        </w:rPr>
      </w:pPr>
      <w:r w:rsidRPr="13EAA875">
        <w:rPr>
          <w:b/>
          <w:bCs/>
        </w:rPr>
        <w:t>Küsimuste korral võta kindlasti ühendust oma eriala õppekorraldajaga!</w:t>
      </w:r>
    </w:p>
    <w:p w14:paraId="77830FEE" w14:textId="43EA2A38" w:rsidR="7C03F35B" w:rsidRDefault="7C03F35B" w:rsidP="13EAA875">
      <w:r w:rsidRPr="13EAA875">
        <w:rPr>
          <w:b/>
          <w:bCs/>
        </w:rPr>
        <w:t>Etnoloogia</w:t>
      </w:r>
      <w:r w:rsidRPr="13EAA875">
        <w:t xml:space="preserve"> õppekorraldaja: Astrid Traagel (</w:t>
      </w:r>
      <w:hyperlink r:id="rId31">
        <w:r w:rsidRPr="13EAA875">
          <w:rPr>
            <w:rStyle w:val="Hyperlink"/>
          </w:rPr>
          <w:t>astrid.traagel@ut.ee</w:t>
        </w:r>
      </w:hyperlink>
      <w:r w:rsidRPr="13EAA875">
        <w:t>)</w:t>
      </w:r>
    </w:p>
    <w:p w14:paraId="2EB0062D" w14:textId="3B53E87D" w:rsidR="7C03F35B" w:rsidRDefault="7C03F35B" w:rsidP="13EAA875">
      <w:r w:rsidRPr="13EAA875">
        <w:rPr>
          <w:b/>
          <w:bCs/>
        </w:rPr>
        <w:t xml:space="preserve">Folkloristika </w:t>
      </w:r>
      <w:r w:rsidRPr="13EAA875">
        <w:t>õppekorraldaja: Rika Tapper (</w:t>
      </w:r>
      <w:hyperlink r:id="rId32">
        <w:r w:rsidRPr="13EAA875">
          <w:rPr>
            <w:rStyle w:val="Hyperlink"/>
          </w:rPr>
          <w:t>rika.tapper@ut.ee</w:t>
        </w:r>
      </w:hyperlink>
      <w:r w:rsidRPr="13EAA875">
        <w:t xml:space="preserve">) </w:t>
      </w:r>
    </w:p>
    <w:sectPr w:rsidR="7C03F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C2B4"/>
    <w:multiLevelType w:val="hybridMultilevel"/>
    <w:tmpl w:val="B06ED7EA"/>
    <w:lvl w:ilvl="0" w:tplc="AC3292E0">
      <w:start w:val="1"/>
      <w:numFmt w:val="decimal"/>
      <w:lvlText w:val="%1."/>
      <w:lvlJc w:val="left"/>
      <w:pPr>
        <w:ind w:left="720" w:hanging="360"/>
      </w:pPr>
    </w:lvl>
    <w:lvl w:ilvl="1" w:tplc="46F21E4A">
      <w:start w:val="1"/>
      <w:numFmt w:val="lowerLetter"/>
      <w:lvlText w:val="%2."/>
      <w:lvlJc w:val="left"/>
      <w:pPr>
        <w:ind w:left="1440" w:hanging="360"/>
      </w:pPr>
    </w:lvl>
    <w:lvl w:ilvl="2" w:tplc="426EE794">
      <w:start w:val="1"/>
      <w:numFmt w:val="lowerRoman"/>
      <w:lvlText w:val="%3."/>
      <w:lvlJc w:val="right"/>
      <w:pPr>
        <w:ind w:left="2160" w:hanging="180"/>
      </w:pPr>
    </w:lvl>
    <w:lvl w:ilvl="3" w:tplc="CA162DA2">
      <w:start w:val="1"/>
      <w:numFmt w:val="decimal"/>
      <w:lvlText w:val="%4."/>
      <w:lvlJc w:val="left"/>
      <w:pPr>
        <w:ind w:left="2880" w:hanging="360"/>
      </w:pPr>
    </w:lvl>
    <w:lvl w:ilvl="4" w:tplc="1DB63B48">
      <w:start w:val="1"/>
      <w:numFmt w:val="lowerLetter"/>
      <w:lvlText w:val="%5."/>
      <w:lvlJc w:val="left"/>
      <w:pPr>
        <w:ind w:left="3600" w:hanging="360"/>
      </w:pPr>
    </w:lvl>
    <w:lvl w:ilvl="5" w:tplc="82CC2B4E">
      <w:start w:val="1"/>
      <w:numFmt w:val="lowerRoman"/>
      <w:lvlText w:val="%6."/>
      <w:lvlJc w:val="right"/>
      <w:pPr>
        <w:ind w:left="4320" w:hanging="180"/>
      </w:pPr>
    </w:lvl>
    <w:lvl w:ilvl="6" w:tplc="C692717A">
      <w:start w:val="1"/>
      <w:numFmt w:val="decimal"/>
      <w:lvlText w:val="%7."/>
      <w:lvlJc w:val="left"/>
      <w:pPr>
        <w:ind w:left="5040" w:hanging="360"/>
      </w:pPr>
    </w:lvl>
    <w:lvl w:ilvl="7" w:tplc="E5C65C28">
      <w:start w:val="1"/>
      <w:numFmt w:val="lowerLetter"/>
      <w:lvlText w:val="%8."/>
      <w:lvlJc w:val="left"/>
      <w:pPr>
        <w:ind w:left="5760" w:hanging="360"/>
      </w:pPr>
    </w:lvl>
    <w:lvl w:ilvl="8" w:tplc="FD3806F2">
      <w:start w:val="1"/>
      <w:numFmt w:val="lowerRoman"/>
      <w:lvlText w:val="%9."/>
      <w:lvlJc w:val="right"/>
      <w:pPr>
        <w:ind w:left="6480" w:hanging="180"/>
      </w:pPr>
    </w:lvl>
  </w:abstractNum>
  <w:num w:numId="1" w16cid:durableId="1163157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6E7E37"/>
    <w:rsid w:val="004F133E"/>
    <w:rsid w:val="00AA01A6"/>
    <w:rsid w:val="00BD71B7"/>
    <w:rsid w:val="00CE0C97"/>
    <w:rsid w:val="01A4941D"/>
    <w:rsid w:val="025C8EB2"/>
    <w:rsid w:val="028221E3"/>
    <w:rsid w:val="02955179"/>
    <w:rsid w:val="029DC1CC"/>
    <w:rsid w:val="02BB11A1"/>
    <w:rsid w:val="02EF8C6F"/>
    <w:rsid w:val="032C4435"/>
    <w:rsid w:val="0401A36E"/>
    <w:rsid w:val="043B5B3D"/>
    <w:rsid w:val="04869823"/>
    <w:rsid w:val="04B13642"/>
    <w:rsid w:val="04C1AC4D"/>
    <w:rsid w:val="05144143"/>
    <w:rsid w:val="051486BD"/>
    <w:rsid w:val="05AE5069"/>
    <w:rsid w:val="073478F8"/>
    <w:rsid w:val="07394430"/>
    <w:rsid w:val="079BB860"/>
    <w:rsid w:val="07C63CED"/>
    <w:rsid w:val="08493932"/>
    <w:rsid w:val="08733569"/>
    <w:rsid w:val="08AFB04C"/>
    <w:rsid w:val="08B1CEA6"/>
    <w:rsid w:val="08D0EF99"/>
    <w:rsid w:val="09364337"/>
    <w:rsid w:val="0980C62D"/>
    <w:rsid w:val="099E803A"/>
    <w:rsid w:val="0AA31ECC"/>
    <w:rsid w:val="0AC4DBE2"/>
    <w:rsid w:val="0AD0094A"/>
    <w:rsid w:val="0AE302E1"/>
    <w:rsid w:val="0AEAED72"/>
    <w:rsid w:val="0B109C48"/>
    <w:rsid w:val="0B3C9638"/>
    <w:rsid w:val="0B6A8FC9"/>
    <w:rsid w:val="0B6B1F6B"/>
    <w:rsid w:val="0B81F294"/>
    <w:rsid w:val="0B948E31"/>
    <w:rsid w:val="0C00668B"/>
    <w:rsid w:val="0C86BDD3"/>
    <w:rsid w:val="0C9DE835"/>
    <w:rsid w:val="0CA4A0AF"/>
    <w:rsid w:val="0ECB2FF6"/>
    <w:rsid w:val="0F2564D2"/>
    <w:rsid w:val="0F2C6D8E"/>
    <w:rsid w:val="0F3E7C8C"/>
    <w:rsid w:val="0F4700FC"/>
    <w:rsid w:val="0FBE5E95"/>
    <w:rsid w:val="100F6CD2"/>
    <w:rsid w:val="100FA37A"/>
    <w:rsid w:val="10934DD6"/>
    <w:rsid w:val="119C5E48"/>
    <w:rsid w:val="11A5E47B"/>
    <w:rsid w:val="11B5A908"/>
    <w:rsid w:val="12460463"/>
    <w:rsid w:val="127C3FB8"/>
    <w:rsid w:val="12C1AC7C"/>
    <w:rsid w:val="12EFE871"/>
    <w:rsid w:val="132723D9"/>
    <w:rsid w:val="1341B4DC"/>
    <w:rsid w:val="135B6F60"/>
    <w:rsid w:val="136AAABF"/>
    <w:rsid w:val="13BF7C7B"/>
    <w:rsid w:val="13EAA875"/>
    <w:rsid w:val="13F21EC9"/>
    <w:rsid w:val="145A5E9C"/>
    <w:rsid w:val="147D62D5"/>
    <w:rsid w:val="14840104"/>
    <w:rsid w:val="14C45CE0"/>
    <w:rsid w:val="15096C77"/>
    <w:rsid w:val="15238D40"/>
    <w:rsid w:val="1576E668"/>
    <w:rsid w:val="157C4717"/>
    <w:rsid w:val="15819C6B"/>
    <w:rsid w:val="15E32828"/>
    <w:rsid w:val="15FC23BF"/>
    <w:rsid w:val="160AC5C4"/>
    <w:rsid w:val="16362F69"/>
    <w:rsid w:val="164AD12D"/>
    <w:rsid w:val="1667A27A"/>
    <w:rsid w:val="16D1E403"/>
    <w:rsid w:val="16FC1F68"/>
    <w:rsid w:val="184E33DD"/>
    <w:rsid w:val="18534036"/>
    <w:rsid w:val="186FB76F"/>
    <w:rsid w:val="1884C632"/>
    <w:rsid w:val="18A341C2"/>
    <w:rsid w:val="18A40B10"/>
    <w:rsid w:val="191D37B5"/>
    <w:rsid w:val="19A908DA"/>
    <w:rsid w:val="19E96839"/>
    <w:rsid w:val="19FA4DBF"/>
    <w:rsid w:val="1A1D98D7"/>
    <w:rsid w:val="1A21E739"/>
    <w:rsid w:val="1A47C8F7"/>
    <w:rsid w:val="1B1BEEFF"/>
    <w:rsid w:val="1B2E8EF1"/>
    <w:rsid w:val="1B6D9B37"/>
    <w:rsid w:val="1BD20281"/>
    <w:rsid w:val="1BFFE2E9"/>
    <w:rsid w:val="1C4F6665"/>
    <w:rsid w:val="1C6A0247"/>
    <w:rsid w:val="1CDCEAB0"/>
    <w:rsid w:val="1D0BA8E2"/>
    <w:rsid w:val="1D36591F"/>
    <w:rsid w:val="1D9CBFB5"/>
    <w:rsid w:val="1E277727"/>
    <w:rsid w:val="1E4EF9B2"/>
    <w:rsid w:val="1E78BB11"/>
    <w:rsid w:val="1EB592EA"/>
    <w:rsid w:val="1F2C74F1"/>
    <w:rsid w:val="1F9DFB54"/>
    <w:rsid w:val="1FAC858E"/>
    <w:rsid w:val="200A8E95"/>
    <w:rsid w:val="204FC51C"/>
    <w:rsid w:val="20C31A53"/>
    <w:rsid w:val="20DF1A67"/>
    <w:rsid w:val="20F0880F"/>
    <w:rsid w:val="2129634D"/>
    <w:rsid w:val="218920C8"/>
    <w:rsid w:val="21B41ABF"/>
    <w:rsid w:val="21D43F31"/>
    <w:rsid w:val="22684352"/>
    <w:rsid w:val="2274D3B1"/>
    <w:rsid w:val="232255E0"/>
    <w:rsid w:val="2371973A"/>
    <w:rsid w:val="23DE8C2C"/>
    <w:rsid w:val="23ECE3C9"/>
    <w:rsid w:val="243533D9"/>
    <w:rsid w:val="24F90AED"/>
    <w:rsid w:val="2594AAF6"/>
    <w:rsid w:val="273C4155"/>
    <w:rsid w:val="281161C0"/>
    <w:rsid w:val="28373157"/>
    <w:rsid w:val="283D682C"/>
    <w:rsid w:val="2867B3C3"/>
    <w:rsid w:val="28F0154E"/>
    <w:rsid w:val="291226F9"/>
    <w:rsid w:val="29650C6C"/>
    <w:rsid w:val="29742029"/>
    <w:rsid w:val="29C2CE5E"/>
    <w:rsid w:val="2A0C5223"/>
    <w:rsid w:val="2A62199A"/>
    <w:rsid w:val="2B77C71C"/>
    <w:rsid w:val="2B7E8407"/>
    <w:rsid w:val="2BB38572"/>
    <w:rsid w:val="2BCBF511"/>
    <w:rsid w:val="2BF68A1B"/>
    <w:rsid w:val="2C0CAD5F"/>
    <w:rsid w:val="2CB7E46D"/>
    <w:rsid w:val="2CFA6F20"/>
    <w:rsid w:val="2D151FC7"/>
    <w:rsid w:val="2D707710"/>
    <w:rsid w:val="2D8D9FFD"/>
    <w:rsid w:val="2E4E7B73"/>
    <w:rsid w:val="2F74AB67"/>
    <w:rsid w:val="3027567E"/>
    <w:rsid w:val="30EE1AAE"/>
    <w:rsid w:val="30FCCD0D"/>
    <w:rsid w:val="311DB48D"/>
    <w:rsid w:val="3137E157"/>
    <w:rsid w:val="31F5C36A"/>
    <w:rsid w:val="3224B2E3"/>
    <w:rsid w:val="3268FEA6"/>
    <w:rsid w:val="3298FC18"/>
    <w:rsid w:val="32DACB93"/>
    <w:rsid w:val="32DDF20C"/>
    <w:rsid w:val="32F10A82"/>
    <w:rsid w:val="3387613B"/>
    <w:rsid w:val="33CF4C41"/>
    <w:rsid w:val="34265339"/>
    <w:rsid w:val="3434CC79"/>
    <w:rsid w:val="34626484"/>
    <w:rsid w:val="3478CBD2"/>
    <w:rsid w:val="34A7A817"/>
    <w:rsid w:val="34EE20FD"/>
    <w:rsid w:val="35058105"/>
    <w:rsid w:val="3508B72E"/>
    <w:rsid w:val="352A2F98"/>
    <w:rsid w:val="3559EBB3"/>
    <w:rsid w:val="35668108"/>
    <w:rsid w:val="358C0F2B"/>
    <w:rsid w:val="35CE014B"/>
    <w:rsid w:val="36C0FA3B"/>
    <w:rsid w:val="37529FE5"/>
    <w:rsid w:val="3762DBFA"/>
    <w:rsid w:val="37689D04"/>
    <w:rsid w:val="37A89BF7"/>
    <w:rsid w:val="37C52E04"/>
    <w:rsid w:val="37FCC36E"/>
    <w:rsid w:val="38B7C2BA"/>
    <w:rsid w:val="38C70553"/>
    <w:rsid w:val="38DE75C9"/>
    <w:rsid w:val="390B8075"/>
    <w:rsid w:val="3935C6BD"/>
    <w:rsid w:val="394D7414"/>
    <w:rsid w:val="396CE7A0"/>
    <w:rsid w:val="39E0BBB0"/>
    <w:rsid w:val="39E1F873"/>
    <w:rsid w:val="39E2E0A8"/>
    <w:rsid w:val="3A010C07"/>
    <w:rsid w:val="3A338929"/>
    <w:rsid w:val="3A48EDAB"/>
    <w:rsid w:val="3A6712CA"/>
    <w:rsid w:val="3A7AF415"/>
    <w:rsid w:val="3AA82ECE"/>
    <w:rsid w:val="3AD1971E"/>
    <w:rsid w:val="3AD60A91"/>
    <w:rsid w:val="3AF80DF3"/>
    <w:rsid w:val="3B790E55"/>
    <w:rsid w:val="3BF6B88F"/>
    <w:rsid w:val="3C400FEE"/>
    <w:rsid w:val="3C7AB47E"/>
    <w:rsid w:val="3C9245EB"/>
    <w:rsid w:val="3CAA7CC1"/>
    <w:rsid w:val="3CBAAA46"/>
    <w:rsid w:val="3CFBB659"/>
    <w:rsid w:val="3D0FA343"/>
    <w:rsid w:val="3D12F2A1"/>
    <w:rsid w:val="3D2699E1"/>
    <w:rsid w:val="3D591F10"/>
    <w:rsid w:val="3DD95696"/>
    <w:rsid w:val="3E2E164C"/>
    <w:rsid w:val="3E660A60"/>
    <w:rsid w:val="3EB2647D"/>
    <w:rsid w:val="3EF32317"/>
    <w:rsid w:val="3EF4BF0A"/>
    <w:rsid w:val="3F3646D7"/>
    <w:rsid w:val="3F4AC728"/>
    <w:rsid w:val="3F98C4D2"/>
    <w:rsid w:val="405E394F"/>
    <w:rsid w:val="407A351D"/>
    <w:rsid w:val="4093A31C"/>
    <w:rsid w:val="40C43DA2"/>
    <w:rsid w:val="40EF6D34"/>
    <w:rsid w:val="412635ED"/>
    <w:rsid w:val="412B2E01"/>
    <w:rsid w:val="413E2B96"/>
    <w:rsid w:val="41AE7495"/>
    <w:rsid w:val="41BDECA5"/>
    <w:rsid w:val="4213A286"/>
    <w:rsid w:val="42158DD5"/>
    <w:rsid w:val="426DE799"/>
    <w:rsid w:val="430729D5"/>
    <w:rsid w:val="4387C1F4"/>
    <w:rsid w:val="439B08EB"/>
    <w:rsid w:val="441024A2"/>
    <w:rsid w:val="44D932FE"/>
    <w:rsid w:val="44F53262"/>
    <w:rsid w:val="453508EA"/>
    <w:rsid w:val="459AD742"/>
    <w:rsid w:val="45B85683"/>
    <w:rsid w:val="45F4D44D"/>
    <w:rsid w:val="46C7DC21"/>
    <w:rsid w:val="46EF5DFA"/>
    <w:rsid w:val="474158BC"/>
    <w:rsid w:val="4849C3C4"/>
    <w:rsid w:val="492B4518"/>
    <w:rsid w:val="499D518A"/>
    <w:rsid w:val="49DC3C15"/>
    <w:rsid w:val="4AE0CA7C"/>
    <w:rsid w:val="4B2D8A68"/>
    <w:rsid w:val="4C15C05F"/>
    <w:rsid w:val="4C172438"/>
    <w:rsid w:val="4C1F45DA"/>
    <w:rsid w:val="4C801E6E"/>
    <w:rsid w:val="4CBA1DA0"/>
    <w:rsid w:val="4D009F4C"/>
    <w:rsid w:val="4D1DF548"/>
    <w:rsid w:val="4D229765"/>
    <w:rsid w:val="4D8A1C6E"/>
    <w:rsid w:val="4DAA400B"/>
    <w:rsid w:val="4DC38A7D"/>
    <w:rsid w:val="4E09CAB5"/>
    <w:rsid w:val="4E235BD6"/>
    <w:rsid w:val="4E7EE573"/>
    <w:rsid w:val="4EA0C2A7"/>
    <w:rsid w:val="4EA8DDE1"/>
    <w:rsid w:val="4EC4B26A"/>
    <w:rsid w:val="4F13E6D1"/>
    <w:rsid w:val="4F251079"/>
    <w:rsid w:val="4F46106C"/>
    <w:rsid w:val="4F828E36"/>
    <w:rsid w:val="4FA59B16"/>
    <w:rsid w:val="4FADCE44"/>
    <w:rsid w:val="4FCBD065"/>
    <w:rsid w:val="502AA8D1"/>
    <w:rsid w:val="5038400E"/>
    <w:rsid w:val="506082CB"/>
    <w:rsid w:val="507AD788"/>
    <w:rsid w:val="50A90783"/>
    <w:rsid w:val="512E1D54"/>
    <w:rsid w:val="5165E430"/>
    <w:rsid w:val="516C4A0E"/>
    <w:rsid w:val="5181DB28"/>
    <w:rsid w:val="51880E3A"/>
    <w:rsid w:val="518F61BF"/>
    <w:rsid w:val="51E05906"/>
    <w:rsid w:val="51F7D430"/>
    <w:rsid w:val="525DEBF9"/>
    <w:rsid w:val="526B5EE4"/>
    <w:rsid w:val="5356B873"/>
    <w:rsid w:val="546070BC"/>
    <w:rsid w:val="547D6257"/>
    <w:rsid w:val="54E428D5"/>
    <w:rsid w:val="54FF1383"/>
    <w:rsid w:val="5533F3EE"/>
    <w:rsid w:val="55FC411D"/>
    <w:rsid w:val="560192BE"/>
    <w:rsid w:val="562F5936"/>
    <w:rsid w:val="56CFC44F"/>
    <w:rsid w:val="56F6E4BB"/>
    <w:rsid w:val="5720F5F0"/>
    <w:rsid w:val="584F6D18"/>
    <w:rsid w:val="586134CF"/>
    <w:rsid w:val="58AEBE76"/>
    <w:rsid w:val="58BCC651"/>
    <w:rsid w:val="58EF0CAE"/>
    <w:rsid w:val="59C5F9F7"/>
    <w:rsid w:val="5A7B988D"/>
    <w:rsid w:val="5B0F4F41"/>
    <w:rsid w:val="5B26E5D8"/>
    <w:rsid w:val="5B68A5D5"/>
    <w:rsid w:val="5B6E0562"/>
    <w:rsid w:val="5B764C86"/>
    <w:rsid w:val="5B8DCC70"/>
    <w:rsid w:val="5BC3CC06"/>
    <w:rsid w:val="5BE3F700"/>
    <w:rsid w:val="5C00F967"/>
    <w:rsid w:val="5C8DE606"/>
    <w:rsid w:val="5CE08295"/>
    <w:rsid w:val="5D4503C2"/>
    <w:rsid w:val="5D4CFDE2"/>
    <w:rsid w:val="5DB35219"/>
    <w:rsid w:val="5DB87B25"/>
    <w:rsid w:val="5DC711BB"/>
    <w:rsid w:val="5DCEA970"/>
    <w:rsid w:val="5DD2F9C3"/>
    <w:rsid w:val="5E7F40D8"/>
    <w:rsid w:val="5EB29377"/>
    <w:rsid w:val="5EC56D32"/>
    <w:rsid w:val="5EDCBCB8"/>
    <w:rsid w:val="5F1E5EBF"/>
    <w:rsid w:val="5F93DDBB"/>
    <w:rsid w:val="5FC014FE"/>
    <w:rsid w:val="5FC3BB24"/>
    <w:rsid w:val="5FD03660"/>
    <w:rsid w:val="5FD6856C"/>
    <w:rsid w:val="6069419B"/>
    <w:rsid w:val="60849EA4"/>
    <w:rsid w:val="60B3D7F1"/>
    <w:rsid w:val="60B819E8"/>
    <w:rsid w:val="60EB1862"/>
    <w:rsid w:val="61047396"/>
    <w:rsid w:val="612EC053"/>
    <w:rsid w:val="6133EAA3"/>
    <w:rsid w:val="613A3945"/>
    <w:rsid w:val="6171C83D"/>
    <w:rsid w:val="61DCC2A0"/>
    <w:rsid w:val="62B61D30"/>
    <w:rsid w:val="6320025A"/>
    <w:rsid w:val="63374108"/>
    <w:rsid w:val="633E7317"/>
    <w:rsid w:val="6374C9C3"/>
    <w:rsid w:val="6416B05B"/>
    <w:rsid w:val="646B7159"/>
    <w:rsid w:val="647649B7"/>
    <w:rsid w:val="64DAF19B"/>
    <w:rsid w:val="64F771C7"/>
    <w:rsid w:val="6503EC55"/>
    <w:rsid w:val="65343FDD"/>
    <w:rsid w:val="6546581C"/>
    <w:rsid w:val="655D02CC"/>
    <w:rsid w:val="65B87BC6"/>
    <w:rsid w:val="65F82B06"/>
    <w:rsid w:val="664EB0DB"/>
    <w:rsid w:val="6665B86B"/>
    <w:rsid w:val="66A82ED1"/>
    <w:rsid w:val="672C7F54"/>
    <w:rsid w:val="68027174"/>
    <w:rsid w:val="685B2B23"/>
    <w:rsid w:val="68919245"/>
    <w:rsid w:val="68DA0ED1"/>
    <w:rsid w:val="69000D46"/>
    <w:rsid w:val="69306792"/>
    <w:rsid w:val="694979C4"/>
    <w:rsid w:val="6A12D09B"/>
    <w:rsid w:val="6A4ECB87"/>
    <w:rsid w:val="6AA3F627"/>
    <w:rsid w:val="6AFDDBE3"/>
    <w:rsid w:val="6B0AB52B"/>
    <w:rsid w:val="6B4DF614"/>
    <w:rsid w:val="6BB00AAA"/>
    <w:rsid w:val="6BF68A98"/>
    <w:rsid w:val="6C1935FE"/>
    <w:rsid w:val="6C5E23E2"/>
    <w:rsid w:val="6CA34B75"/>
    <w:rsid w:val="6CF95D99"/>
    <w:rsid w:val="6D43D5E0"/>
    <w:rsid w:val="6D7102F9"/>
    <w:rsid w:val="6DB5065F"/>
    <w:rsid w:val="6DD7470F"/>
    <w:rsid w:val="6E951363"/>
    <w:rsid w:val="6F328CAA"/>
    <w:rsid w:val="6F8331D3"/>
    <w:rsid w:val="6FBB2635"/>
    <w:rsid w:val="6FD87A5F"/>
    <w:rsid w:val="70C6A202"/>
    <w:rsid w:val="70CC8D6E"/>
    <w:rsid w:val="715C7834"/>
    <w:rsid w:val="716764F5"/>
    <w:rsid w:val="71AB2CF4"/>
    <w:rsid w:val="71FFFDAE"/>
    <w:rsid w:val="722F688F"/>
    <w:rsid w:val="72555A93"/>
    <w:rsid w:val="73817612"/>
    <w:rsid w:val="73DA50B6"/>
    <w:rsid w:val="73EDC051"/>
    <w:rsid w:val="740D528C"/>
    <w:rsid w:val="748760E4"/>
    <w:rsid w:val="74938D11"/>
    <w:rsid w:val="759B82A8"/>
    <w:rsid w:val="75A3A87C"/>
    <w:rsid w:val="75A6EFE7"/>
    <w:rsid w:val="76549F8F"/>
    <w:rsid w:val="770D586A"/>
    <w:rsid w:val="7731A12C"/>
    <w:rsid w:val="77432E79"/>
    <w:rsid w:val="777719EF"/>
    <w:rsid w:val="7811CCD1"/>
    <w:rsid w:val="78203A91"/>
    <w:rsid w:val="783EE4E1"/>
    <w:rsid w:val="784457E2"/>
    <w:rsid w:val="799AE0C4"/>
    <w:rsid w:val="7A1D2ADE"/>
    <w:rsid w:val="7AEABEFD"/>
    <w:rsid w:val="7BBC5EE8"/>
    <w:rsid w:val="7BE4FEC1"/>
    <w:rsid w:val="7BEAACE4"/>
    <w:rsid w:val="7BF6C966"/>
    <w:rsid w:val="7C03F35B"/>
    <w:rsid w:val="7C2EBB14"/>
    <w:rsid w:val="7C81D4DF"/>
    <w:rsid w:val="7CA71861"/>
    <w:rsid w:val="7CD40054"/>
    <w:rsid w:val="7D042A75"/>
    <w:rsid w:val="7D102D50"/>
    <w:rsid w:val="7D64FE15"/>
    <w:rsid w:val="7D6E7E37"/>
    <w:rsid w:val="7D92CBD9"/>
    <w:rsid w:val="7E1DA540"/>
    <w:rsid w:val="7E77525D"/>
    <w:rsid w:val="7EAF71B2"/>
    <w:rsid w:val="7F04B94C"/>
    <w:rsid w:val="7F33144D"/>
    <w:rsid w:val="7F97BDC0"/>
    <w:rsid w:val="7FCE46D4"/>
    <w:rsid w:val="7FD63FB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E7E37"/>
  <w15:chartTrackingRefBased/>
  <w15:docId w15:val="{BF48D795-9275-4226-B4FA-6C5359B1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is2.ut.ee/" TargetMode="External"/><Relationship Id="rId18" Type="http://schemas.openxmlformats.org/officeDocument/2006/relationships/hyperlink" Target="https://ois2.ut.ee/" TargetMode="External"/><Relationship Id="rId26" Type="http://schemas.openxmlformats.org/officeDocument/2006/relationships/hyperlink" Target="https://ois2.ut.ee/" TargetMode="External"/><Relationship Id="rId3" Type="http://schemas.openxmlformats.org/officeDocument/2006/relationships/settings" Target="settings.xml"/><Relationship Id="rId21" Type="http://schemas.openxmlformats.org/officeDocument/2006/relationships/hyperlink" Target="https://ois2.ut.ee/" TargetMode="External"/><Relationship Id="rId34" Type="http://schemas.openxmlformats.org/officeDocument/2006/relationships/theme" Target="theme/theme1.xml"/><Relationship Id="rId7" Type="http://schemas.openxmlformats.org/officeDocument/2006/relationships/hyperlink" Target="https://ois2.ut.ee/" TargetMode="External"/><Relationship Id="rId12" Type="http://schemas.openxmlformats.org/officeDocument/2006/relationships/hyperlink" Target="https://ois2.ut.ee/" TargetMode="External"/><Relationship Id="rId17" Type="http://schemas.openxmlformats.org/officeDocument/2006/relationships/hyperlink" Target="https://ois2.ut.ee/" TargetMode="External"/><Relationship Id="rId25" Type="http://schemas.openxmlformats.org/officeDocument/2006/relationships/hyperlink" Target="https://ois2.ut.e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is2.ut.ee/" TargetMode="External"/><Relationship Id="rId20" Type="http://schemas.openxmlformats.org/officeDocument/2006/relationships/hyperlink" Target="https://ois2.ut.ee/" TargetMode="External"/><Relationship Id="rId29" Type="http://schemas.openxmlformats.org/officeDocument/2006/relationships/hyperlink" Target="https://ois2.ut.ee/" TargetMode="External"/><Relationship Id="rId1" Type="http://schemas.openxmlformats.org/officeDocument/2006/relationships/numbering" Target="numbering.xml"/><Relationship Id="rId6" Type="http://schemas.openxmlformats.org/officeDocument/2006/relationships/hyperlink" Target="https://ois2.ut.ee/" TargetMode="External"/><Relationship Id="rId11" Type="http://schemas.openxmlformats.org/officeDocument/2006/relationships/hyperlink" Target="https://ois2.ut.ee/" TargetMode="External"/><Relationship Id="rId24" Type="http://schemas.openxmlformats.org/officeDocument/2006/relationships/hyperlink" Target="https://ois2.ut.ee/" TargetMode="External"/><Relationship Id="rId32" Type="http://schemas.openxmlformats.org/officeDocument/2006/relationships/hyperlink" Target="mailto:rika.tapper@ut.ee" TargetMode="External"/><Relationship Id="rId5" Type="http://schemas.openxmlformats.org/officeDocument/2006/relationships/hyperlink" Target="https://ois2.ut.ee/" TargetMode="External"/><Relationship Id="rId15" Type="http://schemas.openxmlformats.org/officeDocument/2006/relationships/hyperlink" Target="https://ois2.ut.ee/" TargetMode="External"/><Relationship Id="rId23" Type="http://schemas.openxmlformats.org/officeDocument/2006/relationships/hyperlink" Target="https://ois2.ut.ee/" TargetMode="External"/><Relationship Id="rId28" Type="http://schemas.openxmlformats.org/officeDocument/2006/relationships/hyperlink" Target="https://ois2.ut.ee/" TargetMode="External"/><Relationship Id="rId10" Type="http://schemas.openxmlformats.org/officeDocument/2006/relationships/hyperlink" Target="https://ois2.ut.ee/" TargetMode="External"/><Relationship Id="rId19" Type="http://schemas.openxmlformats.org/officeDocument/2006/relationships/hyperlink" Target="https://ois2.ut.ee/" TargetMode="External"/><Relationship Id="rId31" Type="http://schemas.openxmlformats.org/officeDocument/2006/relationships/hyperlink" Target="mailto:astrid.traagel@ut.ee" TargetMode="External"/><Relationship Id="rId4" Type="http://schemas.openxmlformats.org/officeDocument/2006/relationships/webSettings" Target="webSettings.xml"/><Relationship Id="rId9" Type="http://schemas.openxmlformats.org/officeDocument/2006/relationships/hyperlink" Target="https://ois2.ut.ee/" TargetMode="External"/><Relationship Id="rId14" Type="http://schemas.openxmlformats.org/officeDocument/2006/relationships/hyperlink" Target="https://ois2.ut.ee/" TargetMode="External"/><Relationship Id="rId22" Type="http://schemas.openxmlformats.org/officeDocument/2006/relationships/hyperlink" Target="https://ois2.ut.ee/" TargetMode="External"/><Relationship Id="rId27" Type="http://schemas.openxmlformats.org/officeDocument/2006/relationships/hyperlink" Target="https://ois2.ut.ee/" TargetMode="External"/><Relationship Id="rId30" Type="http://schemas.openxmlformats.org/officeDocument/2006/relationships/hyperlink" Target="https://ois2.ut.ee/" TargetMode="External"/><Relationship Id="rId8" Type="http://schemas.openxmlformats.org/officeDocument/2006/relationships/hyperlink" Target="https://ois2.u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1036</Words>
  <Characters>6015</Characters>
  <Application>Microsoft Office Word</Application>
  <DocSecurity>0</DocSecurity>
  <Lines>50</Lines>
  <Paragraphs>14</Paragraphs>
  <ScaleCrop>false</ScaleCrop>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Traagel</dc:creator>
  <cp:keywords/>
  <dc:description/>
  <cp:lastModifiedBy>Astrid Traagel</cp:lastModifiedBy>
  <cp:revision>4</cp:revision>
  <dcterms:created xsi:type="dcterms:W3CDTF">2023-09-05T08:36:00Z</dcterms:created>
  <dcterms:modified xsi:type="dcterms:W3CDTF">2024-04-11T08:32:00Z</dcterms:modified>
</cp:coreProperties>
</file>